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tbl>
      <w:tblPr/>
      <w:tblGrid>
        <w:gridCol w:w="1996"/>
        <w:gridCol w:w="6622"/>
      </w:tblGrid>
      <w:tr>
        <w:trPr>
          <w:trHeight w:val="1" w:hRule="atLeast"/>
          <w:jc w:val="left"/>
        </w:trPr>
        <w:tc>
          <w:tcPr>
            <w:tcW w:w="86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Klauzula informacyjna dot. przetwarzania danych osobowych </w:t>
              <w:br/>
              <w:t xml:space="preserve">na podstawie obowi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ązku prawnego ciążącego na administratorze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(przetwarzanie w zwi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ązku z ustawą z dnia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28 listopada 2014 r.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36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Prawo o aktach stanu cywilnego i ustaw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ą z dnia 17 października 2008r. o zmianie imienia                i nazwiska).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TO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ŻSAMOŚĆ ADMINISTRATORA</w:t>
            </w:r>
          </w:p>
        </w:tc>
        <w:tc>
          <w:tcPr>
            <w:tcW w:w="66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Administratorami s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ą:</w:t>
            </w:r>
          </w:p>
          <w:p>
            <w:pPr>
              <w:numPr>
                <w:ilvl w:val="0"/>
                <w:numId w:val="7"/>
              </w:numPr>
              <w:spacing w:before="0" w:after="0" w:line="276"/>
              <w:ind w:right="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Minister Cyfryzacji, maj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ący siedzibę w Warszawie (00-060) przy ul. Kr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ólewskiej 27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–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odpowiada utrzymanie i rozw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ój rejestru;</w:t>
            </w:r>
          </w:p>
          <w:p>
            <w:pPr>
              <w:numPr>
                <w:ilvl w:val="0"/>
                <w:numId w:val="7"/>
              </w:numPr>
              <w:spacing w:before="0" w:after="0" w:line="276"/>
              <w:ind w:right="0" w:left="720" w:hanging="36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Minister Spraw Wewn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ętrznych i Administracji, mający siedzibę                     w Warszawie (02-591) przy ul Stefana Batorego 5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–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odpowiada za kszta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łtowanie jednolitej polityki  w zakresie rejestracji stanu cywilnego oraz zmiany imienia i nazwiska.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W zakresie danych przetwarzanych               w dokumentacji papierowej i innych zbiorach danych prowadzonych               w Urzędzie Stanu Cywilnego, administratorem jest Burmistrz Miasta Chojnice, mający siedzibę przy ul. Stary Rynek 1, 89-600 Chojnice.</w:t>
            </w:r>
          </w:p>
        </w:tc>
      </w:tr>
      <w:tr>
        <w:trPr>
          <w:trHeight w:val="1" w:hRule="atLeast"/>
          <w:jc w:val="center"/>
        </w:trPr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DANE KONTAKTOWE ADMINISTRATORA</w:t>
            </w:r>
          </w:p>
        </w:tc>
        <w:tc>
          <w:tcPr>
            <w:tcW w:w="66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Z administratorem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–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Ministrem Cyfryzacji mo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żna się skontaktować poprzez  adres email iod@mc.gov.pl, formularz kontaktowy pod adresem </w:t>
            </w:r>
            <w:hyperlink xmlns:r="http://schemas.openxmlformats.org/officeDocument/2006/relationships" r:id="docRId0">
              <w:r>
                <w:rPr>
                  <w:rFonts w:ascii="Arial" w:hAnsi="Arial" w:cs="Arial" w:eastAsia="Arial"/>
                  <w:color w:val="0000FF"/>
                  <w:spacing w:val="0"/>
                  <w:position w:val="0"/>
                  <w:sz w:val="18"/>
                  <w:u w:val="single"/>
                  <w:shd w:fill="auto" w:val="clear"/>
                </w:rPr>
                <w:t xml:space="preserve">https://www.gov.pl/cyfryzacja/kontakt</w:t>
              </w:r>
            </w:hyperlink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, lub pisemnie na adres siedziby administratora.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Z administratorem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–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Ministrem Spraw Wewn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ętrznych i Administracji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mo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żna się 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skontaktować pisemnie na adres siedziby administratora.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Z administratorem - Burmistrzem Miasta Chojnice, mo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żna się skontaktować pisemnie na adres siedziby administratora.</w:t>
            </w:r>
          </w:p>
        </w:tc>
      </w:tr>
      <w:tr>
        <w:trPr>
          <w:trHeight w:val="1" w:hRule="atLeast"/>
          <w:jc w:val="left"/>
        </w:trPr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DANE KONTAKTOWE INSPEKTORA OCHRONY DANYCH</w:t>
            </w:r>
          </w:p>
        </w:tc>
        <w:tc>
          <w:tcPr>
            <w:tcW w:w="66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Administrator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–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Minister Cyfryzacji wyznaczy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ł inspektora ochrony danych,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z którym mo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że się Pani / Pan skontaktować poprzez email </w:t>
            </w:r>
            <w:hyperlink xmlns:r="http://schemas.openxmlformats.org/officeDocument/2006/relationships" r:id="docRId1">
              <w:r>
                <w:rPr>
                  <w:rFonts w:ascii="Arial" w:hAnsi="Arial" w:cs="Arial" w:eastAsia="Arial"/>
                  <w:color w:val="0563C1"/>
                  <w:spacing w:val="0"/>
                  <w:position w:val="0"/>
                  <w:sz w:val="18"/>
                  <w:u w:val="single"/>
                  <w:shd w:fill="auto" w:val="clear"/>
                </w:rPr>
                <w:t xml:space="preserve">iod@mc.pl</w:t>
              </w:r>
            </w:hyperlink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lub pisemnie na adres siedziby administratora.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Administrator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–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Minister Spraw Wewn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ętrznych i Administracji wyznaczył inspektora ochrony danych, z kt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órym mo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że się Pani / Pan skontaktować poprzez email iod@mswia.gov.pl, lub pisemnie na adres siedziby administratora. 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FF0000"/>
                <w:spacing w:val="0"/>
                <w:position w:val="0"/>
                <w:sz w:val="18"/>
                <w:u w:val="single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Administrator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–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Burmistrz Miasta Chojnice wyznaczy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ł inspektora ochrony danych, z kt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órym mo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że się Pani / Pan skontaktować poprzez email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u w:val="single"/>
                <w:shd w:fill="auto" w:val="clear"/>
              </w:rPr>
              <w:t xml:space="preserve">iod@miastochojnice.pl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Z inspektorem ochrony danych mo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żna się kontaktować we wszystkich sprawach dotyczących przetwarzania danych osobowych oraz korzystania              z praw związanych z przetwarzaniem danych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.</w:t>
            </w:r>
          </w:p>
        </w:tc>
      </w:tr>
      <w:tr>
        <w:trPr>
          <w:trHeight w:val="1" w:hRule="atLeast"/>
          <w:jc w:val="left"/>
        </w:trPr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CELE PRZETWARZANIA I PODSTAWA PRAWNA </w:t>
            </w:r>
          </w:p>
        </w:tc>
        <w:tc>
          <w:tcPr>
            <w:tcW w:w="66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Pani/ Pana dane moga by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ć przetwarzane w celu: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Sporzadzenia aktu urodzenia dziecka,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sporz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ądzenia aktu małżeństwa,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sporz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ądzenia aktu zgonu,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przyj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ęcia oświadczeń o uznaniu ojcostwa i realizacji wniosku o wydanie zaświadczenia potwierdzającego uznanie ojcostwa,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przyj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ęcia oświadczenia rozwiedzionego małżonka o powrocie do nazwiska przed zawarciem małżeństwa,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przyj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ęcia oświadczeń o nazwisku pierwszego dziecka małżonk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ów przy sporz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ądzaniu aktu urodzenia,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przyj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ęcia oświadczeń małożonk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ów, 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że dziecko ojednego z małżonk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ów b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ędzie nosiło takie samo nazwisko, jakie nosi albo nosiłoby ich wsp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ólne dziecko,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przyj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ęcia oświadczeń o zmianie imienia lub imion,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wydania za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świadczenia o stanie cywilnym,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wydania odpisu aktu stanu cywilnego,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wydania za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świadczenia o zaginięcu lub zniszczeniu ksiąg stanu cywilnego/wydania zaświadczenia o nieposiadaniu aktu stanu cywilnego,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sprostowania, uzupe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łnienia, unieważnienia aktu stanu cywilnego,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realizacji wniosku o sporz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ądzenie polskiego aktu stanu cywilnego na podstawie zagranicznego dokumentu stanu cywilnego lub innych dokument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ów potwierdzaj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ących urodzenie/małżeństwo/ zgon za granicą.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realizacji wniosku o zezwolenie na zawarcie ma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łżeństwa przed upływem terminu, o kt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órym mowa w art.4 ustawy Kodeks rodzinny i opieku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ńczy, 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realizacji wniosku o wydanie za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świadczenia o przyjętych sakramentach,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realizacji wniosku o zmian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 imienia lub nazwiska,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do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łączenia do aktu stanu cywilnego wzmianki dodatkowej lub zamieszczenia przypisku przy akcie,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wydania dokumnetów z akt zbiorowych,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zameldowania,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•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 nadania numeru PESEL.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Dane osobowe rejesteru stanu cywilnego stanowi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ą podstawę wpis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ów w rejestrze PESEL.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Pani/ Pana dane osobowe b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ędą przetwarzane na podstawie przepis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ów ustawy Prawo o aktach stanu cywilnego oraz przepisów ustawy o zmianie imienia i nazwiska.</w:t>
            </w:r>
          </w:p>
        </w:tc>
      </w:tr>
      <w:tr>
        <w:trPr>
          <w:trHeight w:val="1" w:hRule="atLeast"/>
          <w:jc w:val="left"/>
        </w:trPr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ODBIORCY DANYCH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66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Kierownik Urz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ędu Stanu Cywilnego udostępnia dane z rejestru stanu cywilnego wydając uprawnionym podmiotom dokumenty określone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w ustawie - Prawo o aktach stanu cywilnego. Dost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ęp do danych mają także służby. Dane osobowe z rejestru stanu cywilnego stanowią podstawę wpis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ów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w rejestrze PESEL.</w:t>
            </w:r>
          </w:p>
        </w:tc>
      </w:tr>
      <w:tr>
        <w:trPr>
          <w:trHeight w:val="525" w:hRule="auto"/>
          <w:jc w:val="left"/>
        </w:trPr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PRZEKAZANIE DANYCH OSOBOWYCH DO PA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ŃSTWA TRZECIEGO LUB ORGANIZACJI MIĘDZYNARODOWEJ</w:t>
            </w:r>
          </w:p>
        </w:tc>
        <w:tc>
          <w:tcPr>
            <w:tcW w:w="66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20"/>
                <w:shd w:fill="auto" w:val="clear"/>
              </w:rPr>
              <w:t xml:space="preserve">Dane dotycz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20"/>
                <w:shd w:fill="auto" w:val="clear"/>
              </w:rPr>
              <w:t xml:space="preserve">ące urodzeń, małżeństw i zgon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20"/>
                <w:shd w:fill="auto" w:val="clear"/>
              </w:rPr>
              <w:t xml:space="preserve">ów mog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20"/>
                <w:shd w:fill="auto" w:val="clear"/>
              </w:rPr>
              <w:t xml:space="preserve">ą być przekazywane do państw trzecich na podstawie um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20"/>
                <w:shd w:fill="auto" w:val="clear"/>
              </w:rPr>
              <w:t xml:space="preserve">ów mi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20"/>
                <w:shd w:fill="auto" w:val="clear"/>
              </w:rPr>
              <w:t xml:space="preserve">ędzynarodowych, kt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20"/>
                <w:shd w:fill="auto" w:val="clear"/>
              </w:rPr>
              <w:t xml:space="preserve">órych stron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20"/>
                <w:shd w:fill="auto" w:val="clear"/>
              </w:rPr>
              <w:t xml:space="preserve">ą jest Rzeczpospolita Polska.</w:t>
            </w:r>
          </w:p>
        </w:tc>
      </w:tr>
      <w:tr>
        <w:trPr>
          <w:trHeight w:val="1" w:hRule="atLeast"/>
          <w:jc w:val="left"/>
        </w:trPr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OKRES PRZECHOWYWANIA DANYCH</w:t>
            </w:r>
          </w:p>
        </w:tc>
        <w:tc>
          <w:tcPr>
            <w:tcW w:w="66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Akty stanu cywilnego oraz akta zbiorowe rejestracji stanu cywilnego Kierownik Urz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ędu Stanu Cywilnego przechowuje przez okres: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1) 100 lat- akty urodzenia oraz akta zbiorowe rejestracji stanu cywilnego dotycz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ące aktu urodzenia;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2) 80 lat- akty ma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łżeństwa, akty zgonu oraz akta zbiorowe rejestracji stanu cywilnego dotyczące aktu małżeństwa i aktu zgonu.</w:t>
            </w:r>
          </w:p>
        </w:tc>
      </w:tr>
      <w:tr>
        <w:trPr>
          <w:trHeight w:val="1125" w:hRule="auto"/>
          <w:jc w:val="left"/>
        </w:trPr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PRAWO WNIESIENIA SKARGI DO ORGANU NADZORCZEGO</w:t>
            </w:r>
          </w:p>
        </w:tc>
        <w:tc>
          <w:tcPr>
            <w:tcW w:w="66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Przys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ługuje Pani/Panu r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ównie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ż prawo wniesienia skargi do organu nadzorczego zajmującego się ochroną danych osobowych w państwie członkowskim Pani/Pana zwykłego pobytu, miejsca pracy lub miejsca popełnienia domniemanego naruszenia.</w:t>
            </w:r>
          </w:p>
        </w:tc>
      </w:tr>
      <w:tr>
        <w:trPr>
          <w:trHeight w:val="1" w:hRule="atLeast"/>
          <w:jc w:val="left"/>
        </w:trPr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ŹR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ÓD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ŁO POCHODZENIA DANYCH OSOBOWYCH</w:t>
            </w:r>
          </w:p>
        </w:tc>
        <w:tc>
          <w:tcPr>
            <w:tcW w:w="66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Pani / Pana dane do rejestru stanu cywilnego wprowadzane s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ą przez następujące organy: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- Kierownik urz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ędu stanu cywilnego sporządzający akt urodzenia, małżeństwa                  i zgonu oraz wprowadzający do nich zmiany;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- Kierownik Urz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ędu Stanu Cywilnego wydający decyzję o zmianie imienia                   i nazwiska.</w:t>
            </w:r>
          </w:p>
        </w:tc>
      </w:tr>
      <w:tr>
        <w:trPr>
          <w:trHeight w:val="20" w:hRule="auto"/>
          <w:jc w:val="left"/>
        </w:trPr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INFORMACJA O DOWOLNO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ŚCI LUB OBOWIĄZKU PODANIA DANYCH</w:t>
            </w:r>
          </w:p>
        </w:tc>
        <w:tc>
          <w:tcPr>
            <w:tcW w:w="66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Obowi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auto" w:val="clear"/>
              </w:rPr>
              <w:t xml:space="preserve">ązek podania danych osobowych wynika z ustawy Prawo o aktach stanu cywilnego oraz ustawy o zmianie imienia i nazwiska.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s://www.gov.pl/cyfryzacja/kontakt" Id="docRId0" Type="http://schemas.openxmlformats.org/officeDocument/2006/relationships/hyperlink" /><Relationship TargetMode="External" Target="mailto:iod@miastochojnice.pl" Id="docRId1" Type="http://schemas.openxmlformats.org/officeDocument/2006/relationships/hyperlink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