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533" w:rsidRPr="00CE2533" w:rsidRDefault="00CE2533" w:rsidP="00F178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Ogłoszenie – nabór kandydatów na członków komisji konkursowych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br/>
      </w:r>
      <w:r w:rsidRPr="00CE25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w otwartych konkursach ofert</w:t>
      </w:r>
    </w:p>
    <w:p w:rsidR="00CE2533" w:rsidRPr="00CE2533" w:rsidRDefault="002A7C8B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29</w:t>
      </w:r>
      <w:r w:rsidR="000D42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</w:t>
      </w:r>
      <w:r w:rsidR="003E04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2020</w:t>
      </w:r>
      <w:r w:rsidR="00713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</w:t>
      </w:r>
    </w:p>
    <w:p w:rsidR="00CE2533" w:rsidRPr="00CE2533" w:rsidRDefault="00CE2533" w:rsidP="000A57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15 ust. 2a ustawy z dnia 24 kwietnia 2003 r. o działalności pożytku </w:t>
      </w:r>
      <w:r w:rsidRPr="00C955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publicznego i o wolontariacie </w:t>
      </w:r>
      <w:r w:rsidRPr="003E04B2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3E04B2" w:rsidRPr="003E04B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E04B2" w:rsidRPr="003E04B2">
        <w:rPr>
          <w:rFonts w:ascii="Times New Roman" w:hAnsi="Times New Roman" w:cs="Times New Roman"/>
          <w:sz w:val="24"/>
          <w:szCs w:val="24"/>
        </w:rPr>
        <w:t>. Dz. U. z 2020 r. poz. 1057</w:t>
      </w:r>
      <w:r w:rsidRPr="003E04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oraz </w:t>
      </w:r>
      <w:r w:rsidR="006D08DB" w:rsidRPr="003E04B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</w:t>
      </w:r>
      <w:r w:rsidR="002A7C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Uchwały </w:t>
      </w:r>
      <w:r w:rsidR="00C33A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="002A7C8B">
        <w:rPr>
          <w:rFonts w:ascii="Times New Roman" w:eastAsia="Times New Roman" w:hAnsi="Times New Roman" w:cs="Times New Roman"/>
          <w:sz w:val="24"/>
          <w:szCs w:val="24"/>
          <w:lang w:eastAsia="pl-PL"/>
        </w:rPr>
        <w:t>Nr XXI/287/20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</w:t>
      </w:r>
      <w:r w:rsidR="004E7A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="002A7C8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Miejskiej w Chojnicach z dnia 26</w:t>
      </w:r>
      <w:r w:rsidR="004E7A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7C8B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 2020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uchwalenia Rocznego programu współpracy Gminy Miejskiej Chojnice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z organizacjami pozarządowymi oraz podmiotami wymienionymi w art. 3 ust. 3 ustawy z dnia 24 kwietnia 2003 r. o działalności pożytku publi</w:t>
      </w:r>
      <w:r w:rsidR="002A7C8B">
        <w:rPr>
          <w:rFonts w:ascii="Times New Roman" w:eastAsia="Times New Roman" w:hAnsi="Times New Roman" w:cs="Times New Roman"/>
          <w:sz w:val="24"/>
          <w:szCs w:val="24"/>
          <w:lang w:eastAsia="pl-PL"/>
        </w:rPr>
        <w:t>cznego i o wolontariacie na 2021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</w:t>
      </w:r>
    </w:p>
    <w:p w:rsidR="00CE2533" w:rsidRPr="00CE2533" w:rsidRDefault="00CE2533" w:rsidP="00CE25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Burmistrz Miasta Chojnice </w:t>
      </w:r>
    </w:p>
    <w:p w:rsidR="00CE2533" w:rsidRPr="00CE2533" w:rsidRDefault="00CE2533" w:rsidP="00607D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nabór kandydatów na członków komisji konkursowych w otwartych konkursach ofert.</w:t>
      </w:r>
    </w:p>
    <w:p w:rsidR="00CE2533" w:rsidRPr="00CE2533" w:rsidRDefault="00CE2533" w:rsidP="00607D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naboru zostanie utworzona lista kandydatów na członków Komisji konkursowych Urzędu Miejskiego w Chojnicach do opiniowania ofert w otwartych konkursach </w:t>
      </w:r>
      <w:r w:rsidR="002A7C8B">
        <w:rPr>
          <w:rFonts w:ascii="Times New Roman" w:eastAsia="Times New Roman" w:hAnsi="Times New Roman" w:cs="Times New Roman"/>
          <w:sz w:val="24"/>
          <w:szCs w:val="24"/>
          <w:lang w:eastAsia="pl-PL"/>
        </w:rPr>
        <w:t>ofert na realizację zadań w 2021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Każdorazowo po ogłoszeniu konkursu Burmistrz Miasta Chojnice, uwzględniając rodzaj zadania, na które został ogłoszony konkurs, powołuje do komisji konkursowej przedstawicieli organizacji pozarządowych z listy kandydatów na członków komisji konkursowych 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z wyłączeniem osób reprezentujących organizacje biorące udział w danym konkursie ofert.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Przedstawiciela organizacji do komisji konkursowej może rekomendować kierownik referatu odpowiedzialnego za przeprowadzenie konkursu.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Udział w pracach Komisji konkursowej jest nieodpłatny.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prac komisji nie mogą być powołane osoby reprezentujące organizacje pozarządowe lub podmioty wymienione w art. 3 ust. 3 ww. ustawy biorące udział w danym konkursie ofert.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Udział w pracach komisji konkursowej jest nieodpłatny.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Wymagania ogólne dla kandydatów na członków do komisji konkursowych: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Członkami komisji konkursowych do opiniowania ofert w otwartych konkursach ofert, ogłaszanych</w:t>
      </w:r>
      <w:r w:rsidR="002A7C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zadania do realizacji w 2021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mogą być przedstawiciele organizacji/podmiotów wymienionych w art. 3 ust. 3 ww. ustawy, którzy spełniają łącznie następujące kryteria: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reprezentują organizacje pozarządowe lub podmioty wymienione w art. 3 ust. 3 ustawy 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o działalności pożytku publicznego i o wolontariacie, z wyłączeniem osób reprezentujących organizacje /podmioty biorących udział w danym otwartym konkursie ofert;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nie pozostają wobec wnioskodawców biorących udział w konkursie w takim stosunku prawnym lub faktycznym, który mógłby budzić uzasadnione wątpliwości, co do ich bezstronności;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są obywatelami RP i korzystają z pełni praw publicznych.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 Zadania komisji konkursowej: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 ocena formalna i merytoryczna ofert na realizację zadań publicznych złożonych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otwartego konkursu ofert z uwzględnieniem kryteriów określonych w treści ogłoszenia otwartego konkursu ofert;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proponowanie przyjęcia lub odrzucenia danej oferty na realizację zadania publicznego;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proponowanie rozdziału środków pomiędzy wybranymi ofertami na podstawie oceny ofert;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4) rekomendowanie zaopiniowanych ofert Burmistrzowi Chojnic.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Miejsce złożenia dokumentów 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Zgłoszenia – na załączonym formularzu (podpisane przez kandydata oraz przez osoby upoważnione do składania oświadczeń woli w imieniu organizacji zgłaszającej) należy składać w kopercie, oznaczonej w następujący sposób: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„</w:t>
      </w: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Zgłoszenie do Listy kandydatów do udziału w komisjach konkursowych w otwartych konkursach ofert organizowanych przez Urząd </w:t>
      </w:r>
      <w:r w:rsidR="007261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 w Chojnicach w roku 202</w:t>
      </w:r>
      <w:r w:rsidR="002A7C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”,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-w Biurze Podawczym Urzędu Miejskiego w Chojnicach, 89-600 Chojnice, Stary Rynek 1 lub przesłać drogą elektroniczną na adres: urzad@miastochojnice.pl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Termin składania do</w:t>
      </w:r>
      <w:r w:rsidR="00607D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kumentów: – </w:t>
      </w:r>
      <w:r w:rsidR="004E7AB0" w:rsidRPr="004E7A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30 listopada</w:t>
      </w:r>
      <w:r w:rsidR="002A7C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2020 </w:t>
      </w:r>
      <w:r w:rsidRPr="004E7A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Uwagi końcowe: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Zastrzegamy sobie prawo do zmiany terminu składania zgłoszeń.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Zgłoszenia, które nie będą zawierały wymaganych podpisów osób upoważnionych i/lub nie będą złożone na odpowiednim druku nie będą brane pod uwagę przy tworzeniu Listy.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Lista kandydatów zostanie opublikowana na stronie internetowe</w:t>
      </w:r>
      <w:r w:rsidR="007261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Urzędu do dnia </w:t>
      </w:r>
      <w:r w:rsidR="007132E1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607D41" w:rsidRPr="004E7A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</w:t>
      </w:r>
      <w:r w:rsidR="007132E1">
        <w:rPr>
          <w:rFonts w:ascii="Times New Roman" w:eastAsia="Times New Roman" w:hAnsi="Times New Roman" w:cs="Times New Roman"/>
          <w:sz w:val="24"/>
          <w:szCs w:val="24"/>
          <w:lang w:eastAsia="pl-PL"/>
        </w:rPr>
        <w:t>udnia 2020</w:t>
      </w:r>
      <w:r w:rsidRPr="004E7A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:rsidR="00CE2533" w:rsidRPr="00CE2533" w:rsidRDefault="004E7AB0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Burmistrz Chojnic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</w:t>
      </w:r>
      <w:r w:rsidR="00CE2533"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inż.</w:t>
      </w:r>
      <w:r w:rsidR="00CE2533"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Arseniusz Finster</w:t>
      </w:r>
    </w:p>
    <w:p w:rsidR="004F6941" w:rsidRDefault="004F6941"/>
    <w:sectPr w:rsidR="004F6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33"/>
    <w:rsid w:val="000A57EC"/>
    <w:rsid w:val="000D4221"/>
    <w:rsid w:val="002A7C8B"/>
    <w:rsid w:val="003E04B2"/>
    <w:rsid w:val="004E7AB0"/>
    <w:rsid w:val="004F6941"/>
    <w:rsid w:val="00607D41"/>
    <w:rsid w:val="006D08DB"/>
    <w:rsid w:val="007132E1"/>
    <w:rsid w:val="007224AA"/>
    <w:rsid w:val="007261F2"/>
    <w:rsid w:val="0073520D"/>
    <w:rsid w:val="00BC1543"/>
    <w:rsid w:val="00C213C9"/>
    <w:rsid w:val="00C33AF0"/>
    <w:rsid w:val="00C9556D"/>
    <w:rsid w:val="00CE2533"/>
    <w:rsid w:val="00F1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D7C0A6-E008-447F-8A17-28FD2EAD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E25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253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entry-meta">
    <w:name w:val="entry-meta"/>
    <w:basedOn w:val="Normalny"/>
    <w:rsid w:val="00CE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E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25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7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573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12</cp:revision>
  <dcterms:created xsi:type="dcterms:W3CDTF">2019-09-27T08:19:00Z</dcterms:created>
  <dcterms:modified xsi:type="dcterms:W3CDTF">2020-10-28T10:07:00Z</dcterms:modified>
</cp:coreProperties>
</file>