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990" w:rsidRPr="00386990" w:rsidRDefault="00386990" w:rsidP="0038699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right="30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Sygn. akt: I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Ns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514/23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bookmarkStart w:id="0" w:name="_GoBack"/>
      <w:bookmarkEnd w:id="0"/>
      <w:r w:rsidRPr="00386990">
        <w:rPr>
          <w:rFonts w:ascii="Times New Roman" w:hAnsi="Times New Roman" w:cs="Times New Roman"/>
          <w:color w:val="000000"/>
          <w:sz w:val="24"/>
          <w:szCs w:val="24"/>
        </w:rPr>
        <w:t>03.06.2024 rok</w:t>
      </w:r>
    </w:p>
    <w:p w:rsidR="00386990" w:rsidRPr="00386990" w:rsidRDefault="00386990" w:rsidP="0038699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right="305"/>
        <w:rPr>
          <w:rFonts w:ascii="Times New Roman" w:hAnsi="Times New Roman" w:cs="Times New Roman"/>
          <w:color w:val="000000"/>
          <w:sz w:val="24"/>
          <w:szCs w:val="24"/>
        </w:rPr>
      </w:pPr>
    </w:p>
    <w:p w:rsidR="00386990" w:rsidRPr="00386990" w:rsidRDefault="00386990" w:rsidP="0038699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right="305"/>
        <w:rPr>
          <w:rFonts w:ascii="Times New Roman" w:hAnsi="Times New Roman" w:cs="Times New Roman"/>
          <w:color w:val="000000"/>
          <w:sz w:val="24"/>
          <w:szCs w:val="24"/>
        </w:rPr>
      </w:pPr>
    </w:p>
    <w:p w:rsidR="00386990" w:rsidRPr="00386990" w:rsidRDefault="00386990" w:rsidP="0038699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right="305"/>
        <w:rPr>
          <w:rFonts w:ascii="Times New Roman" w:hAnsi="Times New Roman" w:cs="Times New Roman"/>
          <w:color w:val="000000"/>
          <w:sz w:val="24"/>
          <w:szCs w:val="24"/>
        </w:rPr>
      </w:pPr>
    </w:p>
    <w:p w:rsidR="00386990" w:rsidRPr="00386990" w:rsidRDefault="00386990" w:rsidP="0038699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right="305"/>
        <w:rPr>
          <w:rFonts w:ascii="Times New Roman" w:hAnsi="Times New Roman" w:cs="Times New Roman"/>
          <w:color w:val="000000"/>
          <w:sz w:val="24"/>
          <w:szCs w:val="24"/>
        </w:rPr>
      </w:pPr>
    </w:p>
    <w:p w:rsidR="00386990" w:rsidRPr="00386990" w:rsidRDefault="00386990" w:rsidP="0038699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right="305"/>
        <w:rPr>
          <w:rFonts w:ascii="Times New Roman" w:hAnsi="Times New Roman" w:cs="Times New Roman"/>
          <w:color w:val="000000"/>
          <w:sz w:val="24"/>
          <w:szCs w:val="24"/>
        </w:rPr>
      </w:pPr>
    </w:p>
    <w:p w:rsidR="00386990" w:rsidRPr="00386990" w:rsidRDefault="00386990" w:rsidP="0038699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right="305"/>
        <w:rPr>
          <w:rFonts w:ascii="Times New Roman" w:hAnsi="Times New Roman" w:cs="Times New Roman"/>
          <w:color w:val="000000"/>
          <w:sz w:val="24"/>
          <w:szCs w:val="24"/>
        </w:rPr>
      </w:pPr>
    </w:p>
    <w:p w:rsidR="00386990" w:rsidRPr="00386990" w:rsidRDefault="00386990" w:rsidP="0038699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right="305"/>
        <w:rPr>
          <w:rFonts w:ascii="Times New Roman" w:hAnsi="Times New Roman" w:cs="Times New Roman"/>
          <w:sz w:val="24"/>
          <w:szCs w:val="24"/>
        </w:rPr>
      </w:pPr>
    </w:p>
    <w:p w:rsidR="00386990" w:rsidRPr="00386990" w:rsidRDefault="00386990" w:rsidP="0038699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right="30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8699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OGŁOSZENIE </w:t>
      </w:r>
    </w:p>
    <w:p w:rsidR="00386990" w:rsidRPr="00386990" w:rsidRDefault="00386990" w:rsidP="0038699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right="305"/>
        <w:jc w:val="center"/>
        <w:rPr>
          <w:rFonts w:ascii="Times New Roman" w:hAnsi="Times New Roman" w:cs="Times New Roman"/>
          <w:sz w:val="24"/>
          <w:szCs w:val="24"/>
        </w:rPr>
      </w:pPr>
    </w:p>
    <w:p w:rsidR="00386990" w:rsidRPr="00386990" w:rsidRDefault="00386990" w:rsidP="00386990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69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 xml:space="preserve">„Referendarz Sądowy Sądu Rejonowego w Chojnicach postanowieniem z dnia 17 października 2023r., w sprawie I </w:t>
      </w:r>
      <w:proofErr w:type="spellStart"/>
      <w:r w:rsidRPr="003869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Ns</w:t>
      </w:r>
      <w:proofErr w:type="spellEnd"/>
      <w:r w:rsidRPr="003869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514/23 zezwolił Powiatowi Chojnickiemu na </w:t>
      </w:r>
      <w:r w:rsidRPr="00386990">
        <w:rPr>
          <w:rFonts w:ascii="Times New Roman" w:hAnsi="Times New Roman" w:cs="Times New Roman"/>
          <w:sz w:val="24"/>
          <w:szCs w:val="24"/>
        </w:rPr>
        <w:t>złożenie do depozytu sądowego 3 863,00 (trzy tysiące osiemset sześćdziesiąt trzy złote) tytułem zobowiązania Powiatu Chojnickiego, stanowiącego zapłatę odszkodowania za utratę prawa własności nieruchomości oznaczonej jako działka nr 27/1 o pow. 0,0090 ha, wydzielonej z działki nr 27, położonej w obrębie ewidencyjnym Pawłowo, gmina Chojnice, bez urządzonej księgi wieczystej, przejętej przez Powiat Chojnicki decyzją ostateczną Starosty Chojnickiego z 11 lipca 2023 r. w sprawie GE.683.116.2022, przy czym kwota ta ma zostać wypłacona ustalonemu właścicielowi w/w nieruchomości, po okazaniu swych uprawnień poprzez przedłożenie dokumentu poświadczającego, że przysługuje mu prawo własności do w/w nieruchomości w postaci aktu notarialnego bądź prawomocnego orzeczenia sądu;</w:t>
      </w:r>
    </w:p>
    <w:p w:rsidR="00386990" w:rsidRPr="00386990" w:rsidRDefault="00386990" w:rsidP="00386990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6990" w:rsidRPr="00386990" w:rsidRDefault="00386990" w:rsidP="003869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69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Termin do odbioru depozytu wynosi 10 lat od upływu 6 miesięcy od obwieszczenia ogłoszenia – po bezskutecznym upływie tego terminu własność depozytu przejdzie na własność Skarbu Państwa”</w:t>
      </w:r>
    </w:p>
    <w:p w:rsidR="008E5B7F" w:rsidRDefault="008E5B7F"/>
    <w:sectPr w:rsidR="008E5B7F" w:rsidSect="00AF23E0">
      <w:pgSz w:w="11905" w:h="16832"/>
      <w:pgMar w:top="567" w:right="567" w:bottom="56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990"/>
    <w:rsid w:val="00386990"/>
    <w:rsid w:val="008E5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0A955B-8D8A-46B5-8CD5-2B164546C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38699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Fryca Anna</dc:creator>
  <cp:keywords/>
  <dc:description/>
  <cp:lastModifiedBy>Fryca Anna</cp:lastModifiedBy>
  <cp:revision>1</cp:revision>
  <dcterms:created xsi:type="dcterms:W3CDTF">2024-06-03T09:34:00Z</dcterms:created>
  <dcterms:modified xsi:type="dcterms:W3CDTF">2024-06-03T09:34:00Z</dcterms:modified>
</cp:coreProperties>
</file>