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8C0AE" w14:textId="66C746B8" w:rsidR="00655174" w:rsidRPr="00EF4B26" w:rsidRDefault="00655174" w:rsidP="00655174">
      <w:pPr>
        <w:jc w:val="both"/>
      </w:pPr>
      <w:r>
        <w:t>B</w:t>
      </w:r>
      <w:r w:rsidRPr="005D15C3">
        <w:t>R.0012.</w:t>
      </w:r>
      <w:r>
        <w:t>8.</w:t>
      </w:r>
      <w:r w:rsidR="00C2308C">
        <w:t>3</w:t>
      </w:r>
      <w:r w:rsidRPr="005D15C3">
        <w:t>.</w:t>
      </w:r>
      <w:r>
        <w:t>20</w:t>
      </w:r>
      <w:r w:rsidR="00E74C2F">
        <w:t>23</w:t>
      </w:r>
    </w:p>
    <w:p w14:paraId="18B4A09D" w14:textId="4028E28A" w:rsidR="00655174" w:rsidRPr="00B271A8" w:rsidRDefault="00655174" w:rsidP="00655174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nr </w:t>
      </w:r>
      <w:r w:rsidR="008867AE">
        <w:rPr>
          <w:b/>
        </w:rPr>
        <w:t>2</w:t>
      </w:r>
      <w:r w:rsidR="00696E43">
        <w:rPr>
          <w:b/>
        </w:rPr>
        <w:t>6</w:t>
      </w:r>
      <w:r>
        <w:rPr>
          <w:b/>
        </w:rPr>
        <w:t>/</w:t>
      </w:r>
      <w:r w:rsidR="00E74C2F">
        <w:rPr>
          <w:b/>
        </w:rPr>
        <w:t>23</w:t>
      </w:r>
    </w:p>
    <w:p w14:paraId="648272DC" w14:textId="0A09E3E5" w:rsidR="00655174" w:rsidRPr="00E312F9" w:rsidRDefault="00655174" w:rsidP="00655174">
      <w:pPr>
        <w:jc w:val="center"/>
      </w:pPr>
      <w:r w:rsidRPr="00E312F9">
        <w:t xml:space="preserve">z posiedzenia Komisji Skarg, Wniosków i Petycji odbytego w dniu </w:t>
      </w:r>
      <w:r w:rsidR="00696E43">
        <w:t>7</w:t>
      </w:r>
      <w:r w:rsidR="00E618CD" w:rsidRPr="00E312F9">
        <w:t xml:space="preserve"> </w:t>
      </w:r>
      <w:r w:rsidR="00696E43">
        <w:t>czerwca</w:t>
      </w:r>
      <w:r w:rsidRPr="00E312F9">
        <w:t xml:space="preserve"> 20</w:t>
      </w:r>
      <w:r w:rsidR="00E74C2F" w:rsidRPr="00E312F9">
        <w:t>23</w:t>
      </w:r>
      <w:r w:rsidR="00D75413">
        <w:t> </w:t>
      </w:r>
      <w:r w:rsidRPr="00E312F9">
        <w:t xml:space="preserve">r. </w:t>
      </w:r>
      <w:r w:rsidRPr="00E312F9">
        <w:br/>
        <w:t xml:space="preserve">w godzinach </w:t>
      </w:r>
      <w:r w:rsidR="00696E43">
        <w:t>8</w:t>
      </w:r>
      <w:r w:rsidR="00620F2E" w:rsidRPr="00E312F9">
        <w:rPr>
          <w:vertAlign w:val="superscript"/>
        </w:rPr>
        <w:t>0</w:t>
      </w:r>
      <w:r w:rsidRPr="00E312F9">
        <w:rPr>
          <w:vertAlign w:val="superscript"/>
        </w:rPr>
        <w:t>0</w:t>
      </w:r>
      <w:r w:rsidRPr="00E312F9">
        <w:t xml:space="preserve"> – </w:t>
      </w:r>
      <w:r w:rsidR="00696E43">
        <w:t>8</w:t>
      </w:r>
      <w:r w:rsidR="00950C05">
        <w:rPr>
          <w:vertAlign w:val="superscript"/>
        </w:rPr>
        <w:t>1</w:t>
      </w:r>
      <w:r w:rsidR="00E618CD" w:rsidRPr="00E312F9">
        <w:rPr>
          <w:vertAlign w:val="superscript"/>
        </w:rPr>
        <w:t>0</w:t>
      </w:r>
    </w:p>
    <w:p w14:paraId="5ABE7DF2" w14:textId="77777777" w:rsidR="0009294E" w:rsidRPr="006C5267" w:rsidRDefault="0009294E" w:rsidP="0009294E">
      <w:pPr>
        <w:spacing w:before="240"/>
        <w:jc w:val="both"/>
        <w:rPr>
          <w:b/>
        </w:rPr>
      </w:pPr>
      <w:r w:rsidRPr="006C5267">
        <w:rPr>
          <w:b/>
        </w:rPr>
        <w:t xml:space="preserve">Członkowie Komisji obecni </w:t>
      </w:r>
      <w:r w:rsidR="005B5463">
        <w:rPr>
          <w:b/>
        </w:rPr>
        <w:t>podczas</w:t>
      </w:r>
      <w:r w:rsidRPr="006C5267">
        <w:rPr>
          <w:b/>
        </w:rPr>
        <w:t xml:space="preserve"> posiedzeni</w:t>
      </w:r>
      <w:r w:rsidR="005B5463">
        <w:rPr>
          <w:b/>
        </w:rPr>
        <w:t>a</w:t>
      </w:r>
      <w:r w:rsidRPr="006C5267">
        <w:rPr>
          <w:b/>
        </w:rPr>
        <w:t xml:space="preserve">: </w:t>
      </w:r>
    </w:p>
    <w:p w14:paraId="2A864A22" w14:textId="77777777" w:rsidR="00E618CD" w:rsidRDefault="00E618CD" w:rsidP="00E618CD">
      <w:pPr>
        <w:numPr>
          <w:ilvl w:val="0"/>
          <w:numId w:val="33"/>
        </w:numPr>
        <w:tabs>
          <w:tab w:val="left" w:pos="3261"/>
        </w:tabs>
        <w:jc w:val="both"/>
      </w:pPr>
      <w:r>
        <w:t xml:space="preserve">Sebastian Matthes </w:t>
      </w:r>
      <w:r>
        <w:tab/>
        <w:t>- przewodniczący komisji</w:t>
      </w:r>
    </w:p>
    <w:p w14:paraId="44B3D1BE" w14:textId="77777777" w:rsidR="00741D42" w:rsidRDefault="00741D42" w:rsidP="00741D42">
      <w:pPr>
        <w:numPr>
          <w:ilvl w:val="0"/>
          <w:numId w:val="33"/>
        </w:numPr>
        <w:tabs>
          <w:tab w:val="left" w:pos="3261"/>
        </w:tabs>
        <w:jc w:val="both"/>
      </w:pPr>
      <w:r>
        <w:t xml:space="preserve">Kazimierz Jaruszewski </w:t>
      </w:r>
      <w:r>
        <w:tab/>
        <w:t>- zastępca przewodniczącego komisji</w:t>
      </w:r>
    </w:p>
    <w:p w14:paraId="572A1DE5" w14:textId="77777777" w:rsidR="00E618CD" w:rsidRDefault="00E618CD" w:rsidP="00E618CD">
      <w:pPr>
        <w:numPr>
          <w:ilvl w:val="0"/>
          <w:numId w:val="33"/>
        </w:numPr>
        <w:tabs>
          <w:tab w:val="left" w:pos="3261"/>
        </w:tabs>
        <w:jc w:val="both"/>
      </w:pPr>
      <w:r>
        <w:t xml:space="preserve">Alicja Kreft </w:t>
      </w:r>
    </w:p>
    <w:p w14:paraId="05C9CC50" w14:textId="77777777" w:rsidR="00E618CD" w:rsidRDefault="00E618CD" w:rsidP="00E618CD">
      <w:pPr>
        <w:numPr>
          <w:ilvl w:val="0"/>
          <w:numId w:val="33"/>
        </w:numPr>
        <w:tabs>
          <w:tab w:val="left" w:pos="3261"/>
        </w:tabs>
        <w:jc w:val="both"/>
      </w:pPr>
      <w:r>
        <w:t>Janina Kosiedowska</w:t>
      </w:r>
    </w:p>
    <w:p w14:paraId="391DC35E" w14:textId="77777777" w:rsidR="00EB0E00" w:rsidRDefault="00EB0E00" w:rsidP="00EB0E00">
      <w:pPr>
        <w:spacing w:before="120"/>
        <w:jc w:val="both"/>
        <w:rPr>
          <w:b/>
        </w:rPr>
      </w:pPr>
      <w:r>
        <w:rPr>
          <w:b/>
        </w:rPr>
        <w:t>Członkowie Komisji nieobecni:</w:t>
      </w:r>
    </w:p>
    <w:p w14:paraId="41C7C9B6" w14:textId="77777777" w:rsidR="00EB0E00" w:rsidRDefault="00EB0E00" w:rsidP="00741D42">
      <w:pPr>
        <w:tabs>
          <w:tab w:val="left" w:pos="3261"/>
        </w:tabs>
        <w:jc w:val="both"/>
      </w:pPr>
      <w:r>
        <w:t xml:space="preserve">Patryk Tobolski </w:t>
      </w:r>
      <w:r>
        <w:tab/>
        <w:t>- usprawiedliwiony</w:t>
      </w:r>
    </w:p>
    <w:p w14:paraId="289228A1" w14:textId="62C2AD25" w:rsidR="00EB0E00" w:rsidRDefault="00EB0E00" w:rsidP="00EB0E00">
      <w:pPr>
        <w:spacing w:before="120"/>
        <w:jc w:val="both"/>
        <w:rPr>
          <w:b/>
        </w:rPr>
      </w:pPr>
      <w:r>
        <w:rPr>
          <w:b/>
        </w:rPr>
        <w:t xml:space="preserve">Komisja liczy 5 członków – obecnych było </w:t>
      </w:r>
      <w:r w:rsidR="00741D42">
        <w:rPr>
          <w:b/>
        </w:rPr>
        <w:t>4</w:t>
      </w:r>
      <w:r>
        <w:rPr>
          <w:b/>
        </w:rPr>
        <w:t xml:space="preserve"> członków, </w:t>
      </w:r>
      <w:r w:rsidR="00741D42">
        <w:rPr>
          <w:b/>
        </w:rPr>
        <w:t>1</w:t>
      </w:r>
      <w:r>
        <w:rPr>
          <w:b/>
        </w:rPr>
        <w:t xml:space="preserve"> nieobecny, po stwierdzeniu quorum Komisja władna do podejmowania prawomocnych rozstrzygnięć.</w:t>
      </w:r>
    </w:p>
    <w:p w14:paraId="7BF8DB3B" w14:textId="331425ED" w:rsidR="007B53C9" w:rsidRDefault="007B53C9" w:rsidP="007B53C9">
      <w:pPr>
        <w:spacing w:before="240"/>
        <w:jc w:val="both"/>
        <w:rPr>
          <w:i/>
        </w:rPr>
      </w:pPr>
      <w:r>
        <w:t xml:space="preserve">Posiedzenie otworzył Przewodniczący Komisji Pan Sebastian Matthes, stwierdził quorum, powitał członków Komisji oraz poinformował, że tematem posiedzenia będzie: </w:t>
      </w:r>
      <w:r w:rsidR="00741D42">
        <w:rPr>
          <w:i/>
          <w:iCs/>
        </w:rPr>
        <w:t>Zapoznanie się ze skargą w sprawie wydanego zezwolenia na usunięcie drzew</w:t>
      </w:r>
      <w:r>
        <w:rPr>
          <w:i/>
        </w:rPr>
        <w:t>.</w:t>
      </w:r>
    </w:p>
    <w:p w14:paraId="2763248B" w14:textId="57B9ABE9" w:rsidR="00B90531" w:rsidRDefault="00B90531" w:rsidP="00950C05">
      <w:pPr>
        <w:spacing w:before="240"/>
        <w:jc w:val="both"/>
      </w:pPr>
      <w:r>
        <w:t xml:space="preserve">Członkowie komisji otrzymali we wcześniejszym terminie, celem zapoznania się, treść skargi, informację Wydziału Gospodarki Komunalnej oraz opinię prawną na jej temat. </w:t>
      </w:r>
    </w:p>
    <w:p w14:paraId="67B88013" w14:textId="138E2624" w:rsidR="00EB7F8C" w:rsidRPr="00EB7F8C" w:rsidRDefault="009538D2" w:rsidP="00EB7F8C">
      <w:pPr>
        <w:spacing w:before="240"/>
        <w:jc w:val="both"/>
        <w:rPr>
          <w:bCs/>
          <w:i/>
          <w:iCs/>
        </w:rPr>
      </w:pPr>
      <w:r w:rsidRPr="001F48B5">
        <w:rPr>
          <w:b/>
        </w:rPr>
        <w:t>Przewodniczący Sebastian Matthes</w:t>
      </w:r>
      <w:r w:rsidRPr="001F48B5">
        <w:t xml:space="preserve"> –</w:t>
      </w:r>
      <w:r>
        <w:t xml:space="preserve"> poinformował, iż przedmiotem posiedzenia komisji jest pismo, skarga, które wpłynęło 5 czerwca 2023 r. i zaadresowane jest do Rady Miejskiej w</w:t>
      </w:r>
      <w:r w:rsidR="00ED1CD0">
        <w:t> </w:t>
      </w:r>
      <w:r>
        <w:t xml:space="preserve">Chojnicach. Wyjaśnił, że przedmiotem skargi jest działalność Dyrektora Gospodarki Komunalnej Urzędu Miejskiego, który odmówił wszystkim mieszkańcom budynku przy ul. Sępoleńskiej 9 udziału w toczącym się postępowaniu administracyjnym w charakterze strony. Przypomniał, że przed posiedzeniem członkowie komisji otrzymali teść skargi, informację z Wydziału Gospodarki Komunalnej oraz opinię prawną tak, że każdy mógł z treścią skargi się zapoznać. Zwrócił uwagę, że w opinii został sformułowany zapis, który mówi, że zgodnie z </w:t>
      </w:r>
      <w:r w:rsidR="00EB7F8C">
        <w:t>treścią</w:t>
      </w:r>
      <w:r>
        <w:t xml:space="preserve"> art. 234 kodeksu postępowania administracyjnego w sprawie, w której toczy się postępowanie administracyjne skarga złożona przez stronę </w:t>
      </w:r>
      <w:r w:rsidR="00EB7F8C">
        <w:t>podlega rozpatrzeniu w toku postępowania, zgodnie z przepisami kodeksu, skarga pochodząca od innych osób stanowi materiał, który organ prowadzący postępowanie powinien rozpatrzyć z urzędu. Z opinii tej wynika zatem, że Rada Miejska nie jest właściwa do rozpatrzenia skargi, ponieważ toczy się postępowanie w sprawie. W</w:t>
      </w:r>
      <w:r w:rsidR="00ED1CD0">
        <w:t> </w:t>
      </w:r>
      <w:r w:rsidR="00EB7F8C">
        <w:t xml:space="preserve">związku z tym zaproponował komisji przyjęcie następującego wniosku: </w:t>
      </w:r>
      <w:r w:rsidR="00EB7F8C" w:rsidRPr="00EB7F8C">
        <w:rPr>
          <w:bCs/>
          <w:i/>
          <w:iCs/>
        </w:rPr>
        <w:t>Komisja Skarg, Wniosków i Petycji w sprawie skargi złożonej w dniu 5.06.2023 r. dotyczącej wydanego zezwolenia na usunięcie drzew, stwierdza, że postępowanie w sprawie KM.6131.51.2023 nie zakończyło się jeszcze wydaniem ostatecznej i prawomocnej decyzji. Wprawdzie w sprawie wydano decyzję, lecz nie upłynął jeszcze termin do złożenia odwołania. Zgodnie z treścią art. 234 kodeksu postępowania administracyjnego w sprawie, w której toczy się postępowanie administracyjne:</w:t>
      </w:r>
    </w:p>
    <w:p w14:paraId="2C164C71" w14:textId="77777777" w:rsidR="00EB7F8C" w:rsidRPr="00EB7F8C" w:rsidRDefault="00EB7F8C" w:rsidP="00EB7F8C">
      <w:pPr>
        <w:numPr>
          <w:ilvl w:val="0"/>
          <w:numId w:val="39"/>
        </w:numPr>
        <w:jc w:val="both"/>
        <w:rPr>
          <w:bCs/>
          <w:i/>
          <w:iCs/>
        </w:rPr>
      </w:pPr>
      <w:r w:rsidRPr="00EB7F8C">
        <w:rPr>
          <w:bCs/>
          <w:i/>
          <w:iCs/>
        </w:rPr>
        <w:t>skarga złożona przez stronę podlega rozpatrzeniu w toku postępowania, zgodnie z przepisami kodeksu;</w:t>
      </w:r>
    </w:p>
    <w:p w14:paraId="6E7F6856" w14:textId="77777777" w:rsidR="00EB7F8C" w:rsidRPr="00EB7F8C" w:rsidRDefault="00EB7F8C" w:rsidP="00EB7F8C">
      <w:pPr>
        <w:numPr>
          <w:ilvl w:val="0"/>
          <w:numId w:val="39"/>
        </w:numPr>
        <w:jc w:val="both"/>
        <w:rPr>
          <w:bCs/>
          <w:i/>
          <w:iCs/>
        </w:rPr>
      </w:pPr>
      <w:r w:rsidRPr="00EB7F8C">
        <w:rPr>
          <w:bCs/>
          <w:i/>
          <w:iCs/>
        </w:rPr>
        <w:t>skarga pochodząca od innych osób stanowi materiał, który organ prowadzący postępowanie powinien rozpatrzyć z urzędu.</w:t>
      </w:r>
    </w:p>
    <w:p w14:paraId="4046F4B1" w14:textId="2DC2945A" w:rsidR="009538D2" w:rsidRPr="00EB7F8C" w:rsidRDefault="00EB7F8C" w:rsidP="00EB7F8C">
      <w:pPr>
        <w:jc w:val="both"/>
        <w:rPr>
          <w:bCs/>
        </w:rPr>
      </w:pPr>
      <w:r w:rsidRPr="00EB7F8C">
        <w:rPr>
          <w:bCs/>
          <w:i/>
          <w:iCs/>
        </w:rPr>
        <w:t xml:space="preserve">Natomiast zgodnie z treścią art. 236 § 1 k.p.a. w przypadkach określonych w art. 234 organem właściwym do rozpatrzenia skargi jest organ uprawniony do wszczęcia postępowania lub organ, przed którym toczy się postępowanie. Z tych względów należy uznać, iż Rada Miejska </w:t>
      </w:r>
      <w:r w:rsidRPr="00EB7F8C">
        <w:rPr>
          <w:bCs/>
          <w:i/>
          <w:iCs/>
        </w:rPr>
        <w:lastRenderedPageBreak/>
        <w:t>w</w:t>
      </w:r>
      <w:r w:rsidR="00F321BB">
        <w:rPr>
          <w:bCs/>
          <w:i/>
          <w:iCs/>
        </w:rPr>
        <w:t> </w:t>
      </w:r>
      <w:r w:rsidRPr="00EB7F8C">
        <w:rPr>
          <w:bCs/>
          <w:i/>
          <w:iCs/>
        </w:rPr>
        <w:t>Chojnicach nie jest właściwa do rozpatrzenia skargi i należy ją przekazać według właściwości Burmistrzowi Miasta Chojnice</w:t>
      </w:r>
      <w:r w:rsidRPr="00EB7F8C">
        <w:rPr>
          <w:bCs/>
        </w:rPr>
        <w:t>.</w:t>
      </w:r>
      <w:r>
        <w:rPr>
          <w:bCs/>
        </w:rPr>
        <w:t xml:space="preserve"> </w:t>
      </w:r>
    </w:p>
    <w:p w14:paraId="73F8CFF4" w14:textId="399DC825" w:rsidR="00696E43" w:rsidRDefault="00696E43" w:rsidP="00696E43">
      <w:pPr>
        <w:spacing w:before="240"/>
        <w:jc w:val="both"/>
      </w:pPr>
      <w:r>
        <w:t>Komisja 4 głosami „za”</w:t>
      </w:r>
      <w:r w:rsidR="009179F5">
        <w:t xml:space="preserve"> (jednogłośnie)</w:t>
      </w:r>
      <w:r>
        <w:t xml:space="preserve"> </w:t>
      </w:r>
      <w:r w:rsidR="00AC1A42">
        <w:t>przyjęła</w:t>
      </w:r>
      <w:r>
        <w:t xml:space="preserve"> następujący wniosek:</w:t>
      </w:r>
    </w:p>
    <w:p w14:paraId="41B6BACC" w14:textId="77777777" w:rsidR="009179F5" w:rsidRPr="00D14C45" w:rsidRDefault="009179F5" w:rsidP="00AC1A42">
      <w:pPr>
        <w:spacing w:before="120"/>
        <w:jc w:val="both"/>
        <w:rPr>
          <w:b/>
        </w:rPr>
      </w:pPr>
      <w:r w:rsidRPr="00D14C45">
        <w:rPr>
          <w:b/>
        </w:rPr>
        <w:t>Komisja Skarg, Wniosków i Petycji w sprawie skargi złożonej w dniu 5.06.2023 r. dotyczącej wydanego zezwolenia na usunięcie drzew, stwierdza, że postępowanie w sprawie KM.6131.51.2023 nie zakończyło się jeszcze wydaniem ostatecznej i prawomocnej decyzji. Wprawdzie w sprawie wydano decyzję, lecz nie upłynął jeszcze termin do złożenia odwołania. Zgodnie z treścią art. 234 kodeksu postępowania administracyjnego w sprawie, w</w:t>
      </w:r>
      <w:r>
        <w:rPr>
          <w:b/>
        </w:rPr>
        <w:t> </w:t>
      </w:r>
      <w:r w:rsidRPr="00D14C45">
        <w:rPr>
          <w:b/>
        </w:rPr>
        <w:t>której toczy się postępowanie administracyjne:</w:t>
      </w:r>
    </w:p>
    <w:p w14:paraId="1A28EE84" w14:textId="77777777" w:rsidR="009179F5" w:rsidRPr="00D14C45" w:rsidRDefault="009179F5" w:rsidP="00C40B6D">
      <w:pPr>
        <w:numPr>
          <w:ilvl w:val="0"/>
          <w:numId w:val="41"/>
        </w:numPr>
        <w:jc w:val="both"/>
        <w:rPr>
          <w:b/>
        </w:rPr>
      </w:pPr>
      <w:r w:rsidRPr="00D14C45">
        <w:rPr>
          <w:b/>
        </w:rPr>
        <w:t>skarga złożona przez stronę podlega rozpatrzeniu w toku postępowania, zgodnie z przepisami kodeksu;</w:t>
      </w:r>
    </w:p>
    <w:p w14:paraId="2F52FF97" w14:textId="77777777" w:rsidR="009179F5" w:rsidRPr="00D14C45" w:rsidRDefault="009179F5" w:rsidP="00C40B6D">
      <w:pPr>
        <w:numPr>
          <w:ilvl w:val="0"/>
          <w:numId w:val="41"/>
        </w:numPr>
        <w:jc w:val="both"/>
        <w:rPr>
          <w:b/>
        </w:rPr>
      </w:pPr>
      <w:r w:rsidRPr="00D14C45">
        <w:rPr>
          <w:b/>
        </w:rPr>
        <w:t>skarga pochodząca od innych osób stanowi materiał, który organ prowadzący postępowanie powinien rozpatrzyć z urzędu.</w:t>
      </w:r>
    </w:p>
    <w:p w14:paraId="1E242231" w14:textId="77777777" w:rsidR="009179F5" w:rsidRPr="00D14C45" w:rsidRDefault="009179F5" w:rsidP="009179F5">
      <w:pPr>
        <w:jc w:val="both"/>
        <w:rPr>
          <w:b/>
        </w:rPr>
      </w:pPr>
      <w:r w:rsidRPr="00D14C45">
        <w:rPr>
          <w:b/>
        </w:rPr>
        <w:t xml:space="preserve">Natomiast zgodnie z treścią art. 236 § 1 k.p.a. w przypadkach określonych w art. 234 organem właściwym do rozpatrzenia skargi jest organ uprawniony do wszczęcia postępowania lub organ, przed którym toczy się postępowanie. </w:t>
      </w:r>
    </w:p>
    <w:p w14:paraId="6B407F93" w14:textId="77777777" w:rsidR="009179F5" w:rsidRPr="00D14C45" w:rsidRDefault="009179F5" w:rsidP="009179F5">
      <w:pPr>
        <w:jc w:val="both"/>
        <w:rPr>
          <w:b/>
        </w:rPr>
      </w:pPr>
      <w:r w:rsidRPr="00D14C45">
        <w:rPr>
          <w:b/>
        </w:rPr>
        <w:t>Z tych względów należy uznać, iż Rada Miejska w Chojnicach nie jest właściwa do rozpatrzenia skargi i należy ją przekazać według właściwości Burmistrzowi Miasta Chojnice.</w:t>
      </w:r>
    </w:p>
    <w:p w14:paraId="0AF5ABCC" w14:textId="32113159" w:rsidR="00EB6663" w:rsidRPr="0000582D" w:rsidRDefault="00A32DB6" w:rsidP="00A32DB6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w</w:t>
      </w:r>
      <w:r w:rsidR="00EB6663">
        <w:t xml:space="preserve"> związku z wyczerpaniem porządku obrad zamknął posiedzenie komisji. </w:t>
      </w:r>
    </w:p>
    <w:p w14:paraId="0DCC73A6" w14:textId="29226B3C"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14:paraId="777D662B" w14:textId="77777777"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663E97D9" w14:textId="77777777" w:rsidTr="005060EA">
        <w:tc>
          <w:tcPr>
            <w:tcW w:w="3046" w:type="dxa"/>
          </w:tcPr>
          <w:p w14:paraId="20C568AC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0D538DCA" w14:textId="77777777" w:rsidTr="005060EA">
        <w:tc>
          <w:tcPr>
            <w:tcW w:w="3046" w:type="dxa"/>
          </w:tcPr>
          <w:p w14:paraId="0A543A59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363210D3" w14:textId="77777777" w:rsidTr="005060EA">
        <w:tc>
          <w:tcPr>
            <w:tcW w:w="3046" w:type="dxa"/>
          </w:tcPr>
          <w:p w14:paraId="59732A70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63029944" w14:textId="77777777" w:rsidTr="005060EA">
        <w:tc>
          <w:tcPr>
            <w:tcW w:w="3046" w:type="dxa"/>
          </w:tcPr>
          <w:p w14:paraId="39BC3DD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7B0F16A8" w14:textId="77777777" w:rsidTr="005060EA">
        <w:tc>
          <w:tcPr>
            <w:tcW w:w="3046" w:type="dxa"/>
          </w:tcPr>
          <w:p w14:paraId="75BEB92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0CE53461" w14:textId="77777777" w:rsidR="00F9546F" w:rsidRDefault="00F9546F" w:rsidP="00F9546F">
      <w:pPr>
        <w:jc w:val="both"/>
        <w:rPr>
          <w:b/>
        </w:rPr>
      </w:pPr>
    </w:p>
    <w:p w14:paraId="1DB3A249" w14:textId="77777777" w:rsidR="00C2308C" w:rsidRDefault="00C2308C" w:rsidP="00456C10">
      <w:pPr>
        <w:jc w:val="both"/>
        <w:rPr>
          <w:b/>
        </w:rPr>
      </w:pPr>
    </w:p>
    <w:sectPr w:rsidR="00C2308C" w:rsidSect="00C2308C">
      <w:headerReference w:type="default" r:id="rId8"/>
      <w:pgSz w:w="11906" w:h="16838" w:code="9"/>
      <w:pgMar w:top="1418" w:right="1418" w:bottom="1418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B6D0D" w14:textId="77777777" w:rsidR="00E37B5E" w:rsidRDefault="00E37B5E">
      <w:r>
        <w:separator/>
      </w:r>
    </w:p>
  </w:endnote>
  <w:endnote w:type="continuationSeparator" w:id="0">
    <w:p w14:paraId="58AD7751" w14:textId="77777777" w:rsidR="00E37B5E" w:rsidRDefault="00E37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45D6C" w14:textId="77777777" w:rsidR="00E37B5E" w:rsidRDefault="00E37B5E">
      <w:r>
        <w:separator/>
      </w:r>
    </w:p>
  </w:footnote>
  <w:footnote w:type="continuationSeparator" w:id="0">
    <w:p w14:paraId="1779F265" w14:textId="77777777" w:rsidR="00E37B5E" w:rsidRDefault="00E37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910D3" w14:textId="77777777" w:rsidR="007E1B93" w:rsidRPr="003B752C" w:rsidRDefault="00096DB3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D6E3B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14:paraId="25B73F80" w14:textId="77777777" w:rsidR="007E1B93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7830FB3"/>
    <w:multiLevelType w:val="hybridMultilevel"/>
    <w:tmpl w:val="A46899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6C2668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C084774"/>
    <w:multiLevelType w:val="hybridMultilevel"/>
    <w:tmpl w:val="A468990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20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CE5116"/>
    <w:multiLevelType w:val="hybridMultilevel"/>
    <w:tmpl w:val="A468990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F836965"/>
    <w:multiLevelType w:val="hybridMultilevel"/>
    <w:tmpl w:val="A468990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A1245D"/>
    <w:multiLevelType w:val="hybridMultilevel"/>
    <w:tmpl w:val="8E141F8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2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928700">
    <w:abstractNumId w:val="23"/>
  </w:num>
  <w:num w:numId="2" w16cid:durableId="1389690899">
    <w:abstractNumId w:val="4"/>
  </w:num>
  <w:num w:numId="3" w16cid:durableId="504127169">
    <w:abstractNumId w:val="6"/>
  </w:num>
  <w:num w:numId="4" w16cid:durableId="998075792">
    <w:abstractNumId w:val="19"/>
  </w:num>
  <w:num w:numId="5" w16cid:durableId="241836202">
    <w:abstractNumId w:val="37"/>
  </w:num>
  <w:num w:numId="6" w16cid:durableId="768741912">
    <w:abstractNumId w:val="34"/>
  </w:num>
  <w:num w:numId="7" w16cid:durableId="1730109838">
    <w:abstractNumId w:val="7"/>
  </w:num>
  <w:num w:numId="8" w16cid:durableId="1376929048">
    <w:abstractNumId w:val="31"/>
  </w:num>
  <w:num w:numId="9" w16cid:durableId="1195852940">
    <w:abstractNumId w:val="13"/>
  </w:num>
  <w:num w:numId="10" w16cid:durableId="1201356788">
    <w:abstractNumId w:val="11"/>
  </w:num>
  <w:num w:numId="11" w16cid:durableId="1058168706">
    <w:abstractNumId w:val="5"/>
  </w:num>
  <w:num w:numId="12" w16cid:durableId="263076942">
    <w:abstractNumId w:val="2"/>
  </w:num>
  <w:num w:numId="13" w16cid:durableId="99645234">
    <w:abstractNumId w:val="36"/>
  </w:num>
  <w:num w:numId="14" w16cid:durableId="508524175">
    <w:abstractNumId w:val="22"/>
  </w:num>
  <w:num w:numId="15" w16cid:durableId="1964076454">
    <w:abstractNumId w:val="26"/>
  </w:num>
  <w:num w:numId="16" w16cid:durableId="502284183">
    <w:abstractNumId w:val="8"/>
  </w:num>
  <w:num w:numId="17" w16cid:durableId="1441296579">
    <w:abstractNumId w:val="21"/>
  </w:num>
  <w:num w:numId="18" w16cid:durableId="1931885308">
    <w:abstractNumId w:val="9"/>
  </w:num>
  <w:num w:numId="19" w16cid:durableId="677317584">
    <w:abstractNumId w:val="29"/>
  </w:num>
  <w:num w:numId="20" w16cid:durableId="1815099826">
    <w:abstractNumId w:val="32"/>
  </w:num>
  <w:num w:numId="21" w16cid:durableId="67504737">
    <w:abstractNumId w:val="20"/>
  </w:num>
  <w:num w:numId="22" w16cid:durableId="807867406">
    <w:abstractNumId w:val="16"/>
  </w:num>
  <w:num w:numId="23" w16cid:durableId="386030109">
    <w:abstractNumId w:val="1"/>
  </w:num>
  <w:num w:numId="24" w16cid:durableId="332029769">
    <w:abstractNumId w:val="35"/>
  </w:num>
  <w:num w:numId="25" w16cid:durableId="1884058633">
    <w:abstractNumId w:val="3"/>
  </w:num>
  <w:num w:numId="26" w16cid:durableId="465700938">
    <w:abstractNumId w:val="12"/>
  </w:num>
  <w:num w:numId="27" w16cid:durableId="1526333849">
    <w:abstractNumId w:val="18"/>
  </w:num>
  <w:num w:numId="28" w16cid:durableId="697388122">
    <w:abstractNumId w:val="33"/>
  </w:num>
  <w:num w:numId="29" w16cid:durableId="2010325196">
    <w:abstractNumId w:val="15"/>
  </w:num>
  <w:num w:numId="30" w16cid:durableId="584650220">
    <w:abstractNumId w:val="0"/>
  </w:num>
  <w:num w:numId="31" w16cid:durableId="1075977652">
    <w:abstractNumId w:val="25"/>
  </w:num>
  <w:num w:numId="32" w16cid:durableId="1477918746">
    <w:abstractNumId w:val="24"/>
  </w:num>
  <w:num w:numId="33" w16cid:durableId="3516135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04646042">
    <w:abstractNumId w:val="30"/>
  </w:num>
  <w:num w:numId="35" w16cid:durableId="15601729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115674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92637888">
    <w:abstractNumId w:val="27"/>
  </w:num>
  <w:num w:numId="38" w16cid:durableId="742526058">
    <w:abstractNumId w:val="14"/>
  </w:num>
  <w:num w:numId="39" w16cid:durableId="501942265">
    <w:abstractNumId w:val="28"/>
  </w:num>
  <w:num w:numId="40" w16cid:durableId="199605886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43494129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7C1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971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61D9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4C61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66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583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DD"/>
    <w:rsid w:val="001830E2"/>
    <w:rsid w:val="00183D61"/>
    <w:rsid w:val="0018442C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2F2B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2F3"/>
    <w:rsid w:val="001E1366"/>
    <w:rsid w:val="001E152E"/>
    <w:rsid w:val="001E1534"/>
    <w:rsid w:val="001E236C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DDB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27C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243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7DB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1FC"/>
    <w:rsid w:val="002712DC"/>
    <w:rsid w:val="002718FB"/>
    <w:rsid w:val="00271FE6"/>
    <w:rsid w:val="00272114"/>
    <w:rsid w:val="002722E2"/>
    <w:rsid w:val="0027286D"/>
    <w:rsid w:val="00273203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1B70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3F3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300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6FEE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BA8"/>
    <w:rsid w:val="003B5F65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B96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3B32"/>
    <w:rsid w:val="00404381"/>
    <w:rsid w:val="004046C4"/>
    <w:rsid w:val="00404C0D"/>
    <w:rsid w:val="00404F6C"/>
    <w:rsid w:val="00406DB4"/>
    <w:rsid w:val="004070C2"/>
    <w:rsid w:val="0040741F"/>
    <w:rsid w:val="0040768A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285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C10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2B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6F89"/>
    <w:rsid w:val="00487034"/>
    <w:rsid w:val="0048718C"/>
    <w:rsid w:val="00487372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5A0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1C5B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0BD2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107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0C5A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38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3A5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3E0A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55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C64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4426"/>
    <w:rsid w:val="005B4830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B7A1C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C7638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10D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74C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0F2E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7DA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CC5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174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85D"/>
    <w:rsid w:val="0066693F"/>
    <w:rsid w:val="006671D9"/>
    <w:rsid w:val="006678EA"/>
    <w:rsid w:val="00667E0D"/>
    <w:rsid w:val="00667F7B"/>
    <w:rsid w:val="00670008"/>
    <w:rsid w:val="006700DF"/>
    <w:rsid w:val="00670613"/>
    <w:rsid w:val="00670E66"/>
    <w:rsid w:val="00670FE6"/>
    <w:rsid w:val="006715F2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366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6AF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6E43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482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10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C5A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48F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5F5E"/>
    <w:rsid w:val="007066C4"/>
    <w:rsid w:val="007066D7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2E68"/>
    <w:rsid w:val="00713720"/>
    <w:rsid w:val="00713F6E"/>
    <w:rsid w:val="00714397"/>
    <w:rsid w:val="00714F47"/>
    <w:rsid w:val="007152EF"/>
    <w:rsid w:val="00715D69"/>
    <w:rsid w:val="00716060"/>
    <w:rsid w:val="00717BCC"/>
    <w:rsid w:val="0072025A"/>
    <w:rsid w:val="00720726"/>
    <w:rsid w:val="007209C4"/>
    <w:rsid w:val="00720EF6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3B8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1D42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611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2E27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4E85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3C9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4D8C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13"/>
    <w:rsid w:val="007E63B7"/>
    <w:rsid w:val="007E684C"/>
    <w:rsid w:val="007E6F0F"/>
    <w:rsid w:val="007E734F"/>
    <w:rsid w:val="007E79E5"/>
    <w:rsid w:val="007E7E02"/>
    <w:rsid w:val="007F0663"/>
    <w:rsid w:val="007F0777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61C6"/>
    <w:rsid w:val="007F685B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A32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7AE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4F01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8C3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5FFC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33D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17B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1E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23B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9F5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565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C05"/>
    <w:rsid w:val="00950D4A"/>
    <w:rsid w:val="0095236F"/>
    <w:rsid w:val="009523DE"/>
    <w:rsid w:val="0095241A"/>
    <w:rsid w:val="00952F27"/>
    <w:rsid w:val="009533E9"/>
    <w:rsid w:val="009538D2"/>
    <w:rsid w:val="00954555"/>
    <w:rsid w:val="009549C7"/>
    <w:rsid w:val="00955503"/>
    <w:rsid w:val="0095552D"/>
    <w:rsid w:val="00955798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0AD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1D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590F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88F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17589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2DB6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6CC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39E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029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621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7EE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6E2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1A4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4273"/>
    <w:rsid w:val="00AD44F4"/>
    <w:rsid w:val="00AD468E"/>
    <w:rsid w:val="00AD4A9A"/>
    <w:rsid w:val="00AD5346"/>
    <w:rsid w:val="00AD573D"/>
    <w:rsid w:val="00AD5A0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3A0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791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78F"/>
    <w:rsid w:val="00B42827"/>
    <w:rsid w:val="00B42A19"/>
    <w:rsid w:val="00B42BD4"/>
    <w:rsid w:val="00B43477"/>
    <w:rsid w:val="00B439C0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DA9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3FF4"/>
    <w:rsid w:val="00B64740"/>
    <w:rsid w:val="00B64C1F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531"/>
    <w:rsid w:val="00B9064D"/>
    <w:rsid w:val="00B90835"/>
    <w:rsid w:val="00B90B7E"/>
    <w:rsid w:val="00B916C1"/>
    <w:rsid w:val="00B9199C"/>
    <w:rsid w:val="00B9204F"/>
    <w:rsid w:val="00B92079"/>
    <w:rsid w:val="00B9222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496B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19A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611"/>
    <w:rsid w:val="00C03C17"/>
    <w:rsid w:val="00C0429D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7F1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08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B6D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6C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2AD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C45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177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0A9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3B38"/>
    <w:rsid w:val="00D740FE"/>
    <w:rsid w:val="00D74CEA"/>
    <w:rsid w:val="00D74EA6"/>
    <w:rsid w:val="00D75413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5D3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7CE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D7E43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797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2F9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5E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2E31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8CD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C2F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972"/>
    <w:rsid w:val="00E8122C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0E00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9FC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B7F8C"/>
    <w:rsid w:val="00EC0F39"/>
    <w:rsid w:val="00EC14BC"/>
    <w:rsid w:val="00EC18D9"/>
    <w:rsid w:val="00EC1CAB"/>
    <w:rsid w:val="00EC3212"/>
    <w:rsid w:val="00EC3318"/>
    <w:rsid w:val="00EC3983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CD0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3D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C56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1BB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639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082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A88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3FFA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24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paragraph" w:customStyle="1" w:styleId="Default">
    <w:name w:val="Default"/>
    <w:rsid w:val="00D2617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6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3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2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145</cp:revision>
  <cp:lastPrinted>2023-06-07T06:07:00Z</cp:lastPrinted>
  <dcterms:created xsi:type="dcterms:W3CDTF">2021-01-12T08:32:00Z</dcterms:created>
  <dcterms:modified xsi:type="dcterms:W3CDTF">2023-06-26T07:11:00Z</dcterms:modified>
</cp:coreProperties>
</file>