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6DB" w:rsidRPr="006C26DB" w:rsidRDefault="006C26DB" w:rsidP="006C26DB">
      <w:pPr>
        <w:spacing w:line="240" w:lineRule="auto"/>
        <w:jc w:val="center"/>
        <w:rPr>
          <w:rFonts w:ascii="Times New Roman" w:hAnsi="Times New Roman" w:cs="Times New Roman"/>
          <w:b/>
          <w:sz w:val="24"/>
          <w:szCs w:val="24"/>
        </w:rPr>
      </w:pPr>
      <w:r w:rsidRPr="006C26DB">
        <w:rPr>
          <w:rFonts w:ascii="Times New Roman" w:hAnsi="Times New Roman" w:cs="Times New Roman"/>
          <w:b/>
          <w:sz w:val="24"/>
          <w:szCs w:val="24"/>
        </w:rPr>
        <w:t xml:space="preserve">INFORMACJA </w:t>
      </w:r>
    </w:p>
    <w:p w:rsidR="00C74AD2" w:rsidRDefault="006C26DB" w:rsidP="00C74AD2">
      <w:pPr>
        <w:spacing w:line="240" w:lineRule="auto"/>
        <w:contextualSpacing/>
        <w:jc w:val="center"/>
        <w:rPr>
          <w:rFonts w:ascii="Times New Roman" w:hAnsi="Times New Roman" w:cs="Times New Roman"/>
          <w:b/>
          <w:sz w:val="24"/>
          <w:szCs w:val="24"/>
        </w:rPr>
      </w:pPr>
      <w:r w:rsidRPr="006C26DB">
        <w:rPr>
          <w:rFonts w:ascii="Times New Roman" w:hAnsi="Times New Roman" w:cs="Times New Roman"/>
          <w:b/>
          <w:sz w:val="24"/>
          <w:szCs w:val="24"/>
        </w:rPr>
        <w:t xml:space="preserve">o przystąpieniu do wyborów ławników do sądów powszechnych </w:t>
      </w:r>
    </w:p>
    <w:p w:rsidR="006C26DB" w:rsidRPr="006C26DB" w:rsidRDefault="00C74AD2" w:rsidP="00C74AD2">
      <w:pPr>
        <w:spacing w:line="240" w:lineRule="auto"/>
        <w:jc w:val="center"/>
        <w:rPr>
          <w:rFonts w:ascii="Times New Roman" w:hAnsi="Times New Roman" w:cs="Times New Roman"/>
          <w:b/>
          <w:sz w:val="24"/>
          <w:szCs w:val="24"/>
        </w:rPr>
      </w:pPr>
      <w:r>
        <w:rPr>
          <w:rFonts w:ascii="Times New Roman" w:hAnsi="Times New Roman" w:cs="Times New Roman"/>
          <w:b/>
          <w:sz w:val="24"/>
          <w:szCs w:val="24"/>
        </w:rPr>
        <w:t>na kadencję od 2020</w:t>
      </w:r>
      <w:r w:rsidR="006C26DB" w:rsidRPr="006C26DB">
        <w:rPr>
          <w:rFonts w:ascii="Times New Roman" w:hAnsi="Times New Roman" w:cs="Times New Roman"/>
          <w:b/>
          <w:sz w:val="24"/>
          <w:szCs w:val="24"/>
        </w:rPr>
        <w:t xml:space="preserve"> r. do 20</w:t>
      </w:r>
      <w:r>
        <w:rPr>
          <w:rFonts w:ascii="Times New Roman" w:hAnsi="Times New Roman" w:cs="Times New Roman"/>
          <w:b/>
          <w:sz w:val="24"/>
          <w:szCs w:val="24"/>
        </w:rPr>
        <w:t>23</w:t>
      </w:r>
      <w:r w:rsidR="006C26DB" w:rsidRPr="006C26DB">
        <w:rPr>
          <w:rFonts w:ascii="Times New Roman" w:hAnsi="Times New Roman" w:cs="Times New Roman"/>
          <w:b/>
          <w:sz w:val="24"/>
          <w:szCs w:val="24"/>
        </w:rPr>
        <w:t xml:space="preserve"> r.</w:t>
      </w:r>
    </w:p>
    <w:p w:rsidR="006C26DB" w:rsidRDefault="006C26DB" w:rsidP="006C26DB">
      <w:pPr>
        <w:spacing w:line="240" w:lineRule="auto"/>
        <w:ind w:firstLine="708"/>
        <w:jc w:val="both"/>
        <w:rPr>
          <w:rFonts w:ascii="Times New Roman" w:hAnsi="Times New Roman" w:cs="Times New Roman"/>
          <w:sz w:val="24"/>
          <w:szCs w:val="24"/>
        </w:rPr>
      </w:pPr>
      <w:r w:rsidRPr="006C26DB">
        <w:rPr>
          <w:rFonts w:ascii="Times New Roman" w:hAnsi="Times New Roman" w:cs="Times New Roman"/>
          <w:sz w:val="24"/>
          <w:szCs w:val="24"/>
        </w:rPr>
        <w:t xml:space="preserve">Burmistrz Miasta Chojnice informuje, że Rada Miejska w Chojnicach przystępuje do wyboru </w:t>
      </w:r>
      <w:r w:rsidRPr="00C74AD2">
        <w:rPr>
          <w:rFonts w:ascii="Times New Roman" w:hAnsi="Times New Roman" w:cs="Times New Roman"/>
          <w:b/>
          <w:sz w:val="24"/>
          <w:szCs w:val="24"/>
        </w:rPr>
        <w:t>8 ławników</w:t>
      </w:r>
      <w:r w:rsidRPr="006C26DB">
        <w:rPr>
          <w:rFonts w:ascii="Times New Roman" w:hAnsi="Times New Roman" w:cs="Times New Roman"/>
          <w:sz w:val="24"/>
          <w:szCs w:val="24"/>
        </w:rPr>
        <w:t xml:space="preserve"> do orzekania w Sądzie Rejonowym </w:t>
      </w:r>
      <w:r w:rsidR="00C74AD2">
        <w:rPr>
          <w:rFonts w:ascii="Times New Roman" w:hAnsi="Times New Roman" w:cs="Times New Roman"/>
          <w:sz w:val="24"/>
          <w:szCs w:val="24"/>
        </w:rPr>
        <w:t>w Chojnicach na kadencję od 2020</w:t>
      </w:r>
      <w:r w:rsidRPr="006C26DB">
        <w:rPr>
          <w:rFonts w:ascii="Times New Roman" w:hAnsi="Times New Roman" w:cs="Times New Roman"/>
          <w:sz w:val="24"/>
          <w:szCs w:val="24"/>
        </w:rPr>
        <w:t xml:space="preserve"> r. do 20</w:t>
      </w:r>
      <w:r w:rsidR="00C74AD2">
        <w:rPr>
          <w:rFonts w:ascii="Times New Roman" w:hAnsi="Times New Roman" w:cs="Times New Roman"/>
          <w:sz w:val="24"/>
          <w:szCs w:val="24"/>
        </w:rPr>
        <w:t>23</w:t>
      </w:r>
      <w:r w:rsidRPr="006C26DB">
        <w:rPr>
          <w:rFonts w:ascii="Times New Roman" w:hAnsi="Times New Roman" w:cs="Times New Roman"/>
          <w:sz w:val="24"/>
          <w:szCs w:val="24"/>
        </w:rPr>
        <w:t xml:space="preserve"> r. </w:t>
      </w:r>
    </w:p>
    <w:p w:rsidR="006C26DB" w:rsidRDefault="006C26DB" w:rsidP="006C26DB">
      <w:pPr>
        <w:spacing w:after="0" w:line="240" w:lineRule="auto"/>
        <w:contextualSpacing/>
        <w:jc w:val="both"/>
        <w:rPr>
          <w:rFonts w:ascii="Times New Roman" w:hAnsi="Times New Roman" w:cs="Times New Roman"/>
          <w:sz w:val="24"/>
          <w:szCs w:val="24"/>
        </w:rPr>
      </w:pPr>
      <w:r w:rsidRPr="006C26DB">
        <w:rPr>
          <w:rFonts w:ascii="Times New Roman" w:hAnsi="Times New Roman" w:cs="Times New Roman"/>
          <w:sz w:val="24"/>
          <w:szCs w:val="24"/>
        </w:rPr>
        <w:t xml:space="preserve">Podstawa prawna: </w:t>
      </w:r>
    </w:p>
    <w:p w:rsidR="006C26DB" w:rsidRDefault="006C26DB" w:rsidP="006C26DB">
      <w:pPr>
        <w:pStyle w:val="Akapitzlist"/>
        <w:numPr>
          <w:ilvl w:val="0"/>
          <w:numId w:val="1"/>
        </w:numPr>
        <w:spacing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 xml:space="preserve">ustawa z dnia 27 lipca 2001 r. - Prawo o ustroju sądów </w:t>
      </w:r>
      <w:r w:rsidR="00C74AD2">
        <w:rPr>
          <w:rFonts w:ascii="Times New Roman" w:hAnsi="Times New Roman" w:cs="Times New Roman"/>
          <w:sz w:val="24"/>
          <w:szCs w:val="24"/>
        </w:rPr>
        <w:t>powszechnych (</w:t>
      </w:r>
      <w:proofErr w:type="spellStart"/>
      <w:r w:rsidR="00C74AD2">
        <w:rPr>
          <w:rFonts w:ascii="Times New Roman" w:hAnsi="Times New Roman" w:cs="Times New Roman"/>
          <w:sz w:val="24"/>
          <w:szCs w:val="24"/>
        </w:rPr>
        <w:t>t.j</w:t>
      </w:r>
      <w:proofErr w:type="spellEnd"/>
      <w:r w:rsidR="00C74AD2">
        <w:rPr>
          <w:rFonts w:ascii="Times New Roman" w:hAnsi="Times New Roman" w:cs="Times New Roman"/>
          <w:sz w:val="24"/>
          <w:szCs w:val="24"/>
        </w:rPr>
        <w:t xml:space="preserve">. Dz. U. z 2019 </w:t>
      </w:r>
      <w:r w:rsidRPr="006C26DB">
        <w:rPr>
          <w:rFonts w:ascii="Times New Roman" w:hAnsi="Times New Roman" w:cs="Times New Roman"/>
          <w:sz w:val="24"/>
          <w:szCs w:val="24"/>
        </w:rPr>
        <w:t xml:space="preserve">r. poz. </w:t>
      </w:r>
      <w:r w:rsidR="00C74AD2">
        <w:rPr>
          <w:rFonts w:ascii="Times New Roman" w:hAnsi="Times New Roman" w:cs="Times New Roman"/>
          <w:sz w:val="24"/>
          <w:szCs w:val="24"/>
        </w:rPr>
        <w:t>52</w:t>
      </w:r>
      <w:r w:rsidRPr="006C26DB">
        <w:rPr>
          <w:rFonts w:ascii="Times New Roman" w:hAnsi="Times New Roman" w:cs="Times New Roman"/>
          <w:sz w:val="24"/>
          <w:szCs w:val="24"/>
        </w:rPr>
        <w:t xml:space="preserve"> z </w:t>
      </w:r>
      <w:proofErr w:type="spellStart"/>
      <w:r w:rsidRPr="006C26DB">
        <w:rPr>
          <w:rFonts w:ascii="Times New Roman" w:hAnsi="Times New Roman" w:cs="Times New Roman"/>
          <w:sz w:val="24"/>
          <w:szCs w:val="24"/>
        </w:rPr>
        <w:t>późn</w:t>
      </w:r>
      <w:proofErr w:type="spellEnd"/>
      <w:r w:rsidRPr="006C26DB">
        <w:rPr>
          <w:rFonts w:ascii="Times New Roman" w:hAnsi="Times New Roman" w:cs="Times New Roman"/>
          <w:sz w:val="24"/>
          <w:szCs w:val="24"/>
        </w:rPr>
        <w:t xml:space="preserve">. zm.), </w:t>
      </w:r>
    </w:p>
    <w:p w:rsidR="006C26DB" w:rsidRPr="00EF7168" w:rsidRDefault="006C26DB" w:rsidP="00EF7168">
      <w:pPr>
        <w:pStyle w:val="Akapitzlist"/>
        <w:numPr>
          <w:ilvl w:val="0"/>
          <w:numId w:val="1"/>
        </w:numPr>
        <w:spacing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 xml:space="preserve">rozporządzenie Ministra Sprawiedliwości z dnia 9 czerwca 2011 r. w sprawie sposobu postępowania z dokumentami złożonymi radom gmin przy zgłaszaniu kandydatów na ławników oraz wzoru karty zgłoszenia (Dz. U. Nr 121 poz. 693). </w:t>
      </w:r>
    </w:p>
    <w:p w:rsidR="006C26DB" w:rsidRDefault="006C26DB" w:rsidP="00DD34BE">
      <w:pPr>
        <w:spacing w:before="120" w:after="0" w:line="240" w:lineRule="auto"/>
        <w:jc w:val="both"/>
        <w:rPr>
          <w:rFonts w:ascii="Times New Roman" w:hAnsi="Times New Roman" w:cs="Times New Roman"/>
          <w:sz w:val="24"/>
          <w:szCs w:val="24"/>
        </w:rPr>
      </w:pPr>
      <w:r w:rsidRPr="006C26DB">
        <w:rPr>
          <w:rFonts w:ascii="Times New Roman" w:hAnsi="Times New Roman" w:cs="Times New Roman"/>
          <w:b/>
          <w:sz w:val="24"/>
          <w:szCs w:val="24"/>
        </w:rPr>
        <w:t>Ławnikiem może być wybrany ten, kto</w:t>
      </w:r>
      <w:r w:rsidRPr="006C26DB">
        <w:rPr>
          <w:rFonts w:ascii="Times New Roman" w:hAnsi="Times New Roman" w:cs="Times New Roman"/>
          <w:sz w:val="24"/>
          <w:szCs w:val="24"/>
        </w:rPr>
        <w:t xml:space="preserve">: </w:t>
      </w:r>
    </w:p>
    <w:p w:rsidR="006C26DB" w:rsidRDefault="006C26DB" w:rsidP="00DD34BE">
      <w:pPr>
        <w:pStyle w:val="Akapitzlist"/>
        <w:numPr>
          <w:ilvl w:val="0"/>
          <w:numId w:val="2"/>
        </w:numPr>
        <w:spacing w:after="0" w:line="240" w:lineRule="auto"/>
        <w:ind w:left="425" w:hanging="425"/>
        <w:contextualSpacing w:val="0"/>
        <w:jc w:val="both"/>
        <w:rPr>
          <w:rFonts w:ascii="Times New Roman" w:hAnsi="Times New Roman" w:cs="Times New Roman"/>
          <w:sz w:val="24"/>
          <w:szCs w:val="24"/>
        </w:rPr>
      </w:pPr>
      <w:r w:rsidRPr="006C26DB">
        <w:rPr>
          <w:rFonts w:ascii="Times New Roman" w:hAnsi="Times New Roman" w:cs="Times New Roman"/>
          <w:sz w:val="24"/>
          <w:szCs w:val="24"/>
        </w:rPr>
        <w:t xml:space="preserve">posiada obywatelstwo polskie i korzysta z pełni praw cywilnych i obywatelskich; </w:t>
      </w:r>
    </w:p>
    <w:p w:rsidR="006C26DB" w:rsidRDefault="006C26DB" w:rsidP="006C26DB">
      <w:pPr>
        <w:pStyle w:val="Akapitzlist"/>
        <w:numPr>
          <w:ilvl w:val="0"/>
          <w:numId w:val="2"/>
        </w:numPr>
        <w:spacing w:before="240"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 xml:space="preserve">jest nieskazitelnego charakteru; </w:t>
      </w:r>
    </w:p>
    <w:p w:rsidR="006C26DB" w:rsidRDefault="006C26DB" w:rsidP="006C26DB">
      <w:pPr>
        <w:pStyle w:val="Akapitzlist"/>
        <w:numPr>
          <w:ilvl w:val="0"/>
          <w:numId w:val="2"/>
        </w:numPr>
        <w:spacing w:before="240"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 xml:space="preserve">ukończył 30 lat; </w:t>
      </w:r>
    </w:p>
    <w:p w:rsidR="006C26DB" w:rsidRDefault="006C26DB" w:rsidP="006C26DB">
      <w:pPr>
        <w:pStyle w:val="Akapitzlist"/>
        <w:numPr>
          <w:ilvl w:val="0"/>
          <w:numId w:val="2"/>
        </w:numPr>
        <w:spacing w:before="240"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jest zatrudniony, prowadzi działalność go</w:t>
      </w:r>
      <w:r>
        <w:rPr>
          <w:rFonts w:ascii="Times New Roman" w:hAnsi="Times New Roman" w:cs="Times New Roman"/>
          <w:sz w:val="24"/>
          <w:szCs w:val="24"/>
        </w:rPr>
        <w:t xml:space="preserve">spodarczą lub mieszka w miejscu </w:t>
      </w:r>
      <w:r w:rsidRPr="006C26DB">
        <w:rPr>
          <w:rFonts w:ascii="Times New Roman" w:hAnsi="Times New Roman" w:cs="Times New Roman"/>
          <w:sz w:val="24"/>
          <w:szCs w:val="24"/>
        </w:rPr>
        <w:t>kandydowania co najmniej od roku;</w:t>
      </w:r>
    </w:p>
    <w:p w:rsidR="006C26DB" w:rsidRDefault="006C26DB" w:rsidP="006C26DB">
      <w:pPr>
        <w:pStyle w:val="Akapitzlist"/>
        <w:numPr>
          <w:ilvl w:val="0"/>
          <w:numId w:val="2"/>
        </w:numPr>
        <w:spacing w:before="240"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 xml:space="preserve">nie przekroczył 70 lat; </w:t>
      </w:r>
    </w:p>
    <w:p w:rsidR="006C26DB" w:rsidRDefault="006C26DB" w:rsidP="006C26DB">
      <w:pPr>
        <w:pStyle w:val="Akapitzlist"/>
        <w:numPr>
          <w:ilvl w:val="0"/>
          <w:numId w:val="2"/>
        </w:numPr>
        <w:spacing w:before="240"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 xml:space="preserve">jest zdolny, ze względu na stan zdrowia, do pełnienia obowiązków ławnika; </w:t>
      </w:r>
    </w:p>
    <w:p w:rsidR="006C26DB" w:rsidRPr="006C26DB" w:rsidRDefault="006C26DB" w:rsidP="006C26DB">
      <w:pPr>
        <w:pStyle w:val="Akapitzlist"/>
        <w:numPr>
          <w:ilvl w:val="0"/>
          <w:numId w:val="2"/>
        </w:numPr>
        <w:spacing w:before="240" w:after="0" w:line="240" w:lineRule="auto"/>
        <w:ind w:left="426" w:hanging="426"/>
        <w:jc w:val="both"/>
        <w:rPr>
          <w:rFonts w:ascii="Times New Roman" w:hAnsi="Times New Roman" w:cs="Times New Roman"/>
          <w:sz w:val="24"/>
          <w:szCs w:val="24"/>
        </w:rPr>
      </w:pPr>
      <w:r w:rsidRPr="006C26DB">
        <w:rPr>
          <w:rFonts w:ascii="Times New Roman" w:hAnsi="Times New Roman" w:cs="Times New Roman"/>
          <w:sz w:val="24"/>
          <w:szCs w:val="24"/>
        </w:rPr>
        <w:t xml:space="preserve">posiada co </w:t>
      </w:r>
      <w:r w:rsidR="00AC576B">
        <w:rPr>
          <w:rFonts w:ascii="Times New Roman" w:hAnsi="Times New Roman" w:cs="Times New Roman"/>
          <w:sz w:val="24"/>
          <w:szCs w:val="24"/>
        </w:rPr>
        <w:t>najmniej wykształcenie średnie lub średnie branżowe.</w:t>
      </w:r>
    </w:p>
    <w:p w:rsidR="006C26DB" w:rsidRDefault="006C26DB" w:rsidP="006C26DB">
      <w:pPr>
        <w:spacing w:before="240" w:after="0" w:line="240" w:lineRule="auto"/>
        <w:jc w:val="both"/>
        <w:rPr>
          <w:rFonts w:ascii="Times New Roman" w:hAnsi="Times New Roman" w:cs="Times New Roman"/>
          <w:sz w:val="24"/>
          <w:szCs w:val="24"/>
        </w:rPr>
      </w:pPr>
      <w:r w:rsidRPr="006C26DB">
        <w:rPr>
          <w:rFonts w:ascii="Times New Roman" w:hAnsi="Times New Roman" w:cs="Times New Roman"/>
          <w:b/>
          <w:sz w:val="24"/>
          <w:szCs w:val="24"/>
        </w:rPr>
        <w:t>Ławnikami nie mogą być:</w:t>
      </w:r>
      <w:r w:rsidRPr="006C26DB">
        <w:rPr>
          <w:rFonts w:ascii="Times New Roman" w:hAnsi="Times New Roman" w:cs="Times New Roman"/>
          <w:sz w:val="24"/>
          <w:szCs w:val="24"/>
        </w:rPr>
        <w:t xml:space="preserve"> </w:t>
      </w:r>
    </w:p>
    <w:p w:rsidR="006C26DB" w:rsidRDefault="006C26DB" w:rsidP="00DD34BE">
      <w:pPr>
        <w:pStyle w:val="Akapitzlist"/>
        <w:numPr>
          <w:ilvl w:val="0"/>
          <w:numId w:val="3"/>
        </w:numPr>
        <w:spacing w:after="0" w:line="240" w:lineRule="auto"/>
        <w:ind w:left="425" w:hanging="425"/>
        <w:jc w:val="both"/>
        <w:rPr>
          <w:rFonts w:ascii="Times New Roman" w:hAnsi="Times New Roman" w:cs="Times New Roman"/>
          <w:sz w:val="24"/>
          <w:szCs w:val="24"/>
        </w:rPr>
      </w:pPr>
      <w:r w:rsidRPr="00DD34BE">
        <w:rPr>
          <w:rFonts w:ascii="Times New Roman" w:hAnsi="Times New Roman" w:cs="Times New Roman"/>
          <w:sz w:val="24"/>
          <w:szCs w:val="24"/>
        </w:rPr>
        <w:t xml:space="preserve">osoby zatrudnione w sądach powszechnych i innych sądach oraz w prokuraturze; </w:t>
      </w:r>
    </w:p>
    <w:p w:rsidR="006C26DB" w:rsidRDefault="006C26DB" w:rsidP="00DD34BE">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osoby wchodzące w skład organów, od których orzeczenia można żądać skierowania sprawy na drogę postępowania sądowego; </w:t>
      </w:r>
    </w:p>
    <w:p w:rsidR="006C26DB" w:rsidRDefault="006C26DB" w:rsidP="00DD34BE">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funkcjonariusze Policji oraz inne osoby zajmujące stanowiska związane ze ściganiem przestępstw i wykroczeń; </w:t>
      </w:r>
    </w:p>
    <w:p w:rsidR="006C26DB" w:rsidRDefault="006C26DB" w:rsidP="00DD34BE">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adwokaci i aplikanci adwokaccy; </w:t>
      </w:r>
    </w:p>
    <w:p w:rsidR="00DD34BE" w:rsidRDefault="006C26DB" w:rsidP="00DD34BE">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radcy prawni i aplikanci radcowscy;</w:t>
      </w:r>
    </w:p>
    <w:p w:rsidR="006C26DB" w:rsidRDefault="006C26DB" w:rsidP="00DD34BE">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duchowni; </w:t>
      </w:r>
    </w:p>
    <w:p w:rsidR="006C26DB" w:rsidRDefault="006C26DB" w:rsidP="006C26DB">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żołnier</w:t>
      </w:r>
      <w:r w:rsidR="00DD34BE">
        <w:rPr>
          <w:rFonts w:ascii="Times New Roman" w:hAnsi="Times New Roman" w:cs="Times New Roman"/>
          <w:sz w:val="24"/>
          <w:szCs w:val="24"/>
        </w:rPr>
        <w:t>ze w czynnej służbie wojskowej;</w:t>
      </w:r>
    </w:p>
    <w:p w:rsidR="006C26DB" w:rsidRDefault="006C26DB" w:rsidP="006C26DB">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fun</w:t>
      </w:r>
      <w:r w:rsidR="00DD34BE">
        <w:rPr>
          <w:rFonts w:ascii="Times New Roman" w:hAnsi="Times New Roman" w:cs="Times New Roman"/>
          <w:sz w:val="24"/>
          <w:szCs w:val="24"/>
        </w:rPr>
        <w:t>kcjonariusze Służby Więziennej;</w:t>
      </w:r>
    </w:p>
    <w:p w:rsidR="006C26DB" w:rsidRPr="00DD34BE" w:rsidRDefault="006C26DB" w:rsidP="006C26DB">
      <w:pPr>
        <w:pStyle w:val="Akapitzlist"/>
        <w:numPr>
          <w:ilvl w:val="0"/>
          <w:numId w:val="3"/>
        </w:numPr>
        <w:spacing w:before="240"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radni gminy, powiatu i województwa.</w:t>
      </w:r>
    </w:p>
    <w:p w:rsidR="006C26DB" w:rsidRDefault="006C26DB" w:rsidP="006C26DB">
      <w:pPr>
        <w:spacing w:before="240" w:after="0" w:line="240" w:lineRule="auto"/>
        <w:contextualSpacing/>
        <w:jc w:val="both"/>
        <w:rPr>
          <w:rFonts w:ascii="Times New Roman" w:hAnsi="Times New Roman" w:cs="Times New Roman"/>
          <w:sz w:val="24"/>
          <w:szCs w:val="24"/>
        </w:rPr>
      </w:pPr>
      <w:r w:rsidRPr="006C26DB">
        <w:rPr>
          <w:rFonts w:ascii="Times New Roman" w:hAnsi="Times New Roman" w:cs="Times New Roman"/>
          <w:sz w:val="24"/>
          <w:szCs w:val="24"/>
        </w:rPr>
        <w:t xml:space="preserve">Ławnikiem można być tylko w jednym sądzie. </w:t>
      </w:r>
    </w:p>
    <w:p w:rsidR="006C26DB" w:rsidRDefault="006C26DB" w:rsidP="006C26DB">
      <w:pPr>
        <w:spacing w:before="240" w:after="0" w:line="240" w:lineRule="auto"/>
        <w:jc w:val="both"/>
        <w:rPr>
          <w:rFonts w:ascii="Times New Roman" w:hAnsi="Times New Roman" w:cs="Times New Roman"/>
          <w:sz w:val="24"/>
          <w:szCs w:val="24"/>
        </w:rPr>
      </w:pPr>
      <w:r w:rsidRPr="006C26DB">
        <w:rPr>
          <w:rFonts w:ascii="Times New Roman" w:hAnsi="Times New Roman" w:cs="Times New Roman"/>
          <w:sz w:val="24"/>
          <w:szCs w:val="24"/>
        </w:rPr>
        <w:t xml:space="preserve">Kandydatów na ławników mogą zgłaszać Radzie Miejskiej: </w:t>
      </w:r>
    </w:p>
    <w:p w:rsidR="006C26DB" w:rsidRDefault="006C26DB" w:rsidP="00DD34BE">
      <w:pPr>
        <w:pStyle w:val="Akapitzlist"/>
        <w:numPr>
          <w:ilvl w:val="0"/>
          <w:numId w:val="4"/>
        </w:numPr>
        <w:spacing w:after="0" w:line="240" w:lineRule="auto"/>
        <w:ind w:left="426" w:hanging="426"/>
        <w:contextualSpacing w:val="0"/>
        <w:jc w:val="both"/>
        <w:rPr>
          <w:rFonts w:ascii="Times New Roman" w:hAnsi="Times New Roman" w:cs="Times New Roman"/>
          <w:sz w:val="24"/>
          <w:szCs w:val="24"/>
        </w:rPr>
      </w:pPr>
      <w:r w:rsidRPr="00DD34BE">
        <w:rPr>
          <w:rFonts w:ascii="Times New Roman" w:hAnsi="Times New Roman" w:cs="Times New Roman"/>
          <w:sz w:val="24"/>
          <w:szCs w:val="24"/>
        </w:rPr>
        <w:t xml:space="preserve">prezesi właściwych sądów; </w:t>
      </w:r>
    </w:p>
    <w:p w:rsidR="006C26DB" w:rsidRDefault="006C26DB" w:rsidP="00DD34BE">
      <w:pPr>
        <w:pStyle w:val="Akapitzlist"/>
        <w:numPr>
          <w:ilvl w:val="0"/>
          <w:numId w:val="4"/>
        </w:numPr>
        <w:spacing w:after="0" w:line="240" w:lineRule="auto"/>
        <w:ind w:left="426" w:hanging="426"/>
        <w:contextualSpacing w:val="0"/>
        <w:jc w:val="both"/>
        <w:rPr>
          <w:rFonts w:ascii="Times New Roman" w:hAnsi="Times New Roman" w:cs="Times New Roman"/>
          <w:sz w:val="24"/>
          <w:szCs w:val="24"/>
        </w:rPr>
      </w:pPr>
      <w:r w:rsidRPr="00DD34BE">
        <w:rPr>
          <w:rFonts w:ascii="Times New Roman" w:hAnsi="Times New Roman" w:cs="Times New Roman"/>
          <w:sz w:val="24"/>
          <w:szCs w:val="24"/>
        </w:rPr>
        <w:t xml:space="preserve">stowarzyszenia, inne organizacje społeczne i zawodowe zarejestrowane na podstawie przepisów prawa, z wyłączeniem partii politycznych; </w:t>
      </w:r>
    </w:p>
    <w:p w:rsidR="006C26DB" w:rsidRDefault="006C26DB" w:rsidP="00DD34BE">
      <w:pPr>
        <w:pStyle w:val="Akapitzlist"/>
        <w:numPr>
          <w:ilvl w:val="0"/>
          <w:numId w:val="4"/>
        </w:numPr>
        <w:spacing w:after="0" w:line="240" w:lineRule="auto"/>
        <w:ind w:left="426" w:hanging="426"/>
        <w:contextualSpacing w:val="0"/>
        <w:jc w:val="both"/>
        <w:rPr>
          <w:rFonts w:ascii="Times New Roman" w:hAnsi="Times New Roman" w:cs="Times New Roman"/>
          <w:sz w:val="24"/>
          <w:szCs w:val="24"/>
        </w:rPr>
      </w:pPr>
      <w:r w:rsidRPr="00DD34BE">
        <w:rPr>
          <w:rFonts w:ascii="Times New Roman" w:hAnsi="Times New Roman" w:cs="Times New Roman"/>
          <w:sz w:val="24"/>
          <w:szCs w:val="24"/>
        </w:rPr>
        <w:t xml:space="preserve">co najmniej pięćdziesięciu obywateli mających czynne prawo wyborcze, zamieszkujących stale na terenie gminy dokonującej wyboru. </w:t>
      </w:r>
    </w:p>
    <w:p w:rsidR="00DD34BE" w:rsidRDefault="006C26DB" w:rsidP="006C26DB">
      <w:pPr>
        <w:spacing w:before="240" w:after="0" w:line="240" w:lineRule="auto"/>
        <w:ind w:left="284" w:hanging="284"/>
        <w:jc w:val="both"/>
        <w:rPr>
          <w:rFonts w:ascii="Times New Roman" w:hAnsi="Times New Roman" w:cs="Times New Roman"/>
          <w:sz w:val="24"/>
          <w:szCs w:val="24"/>
        </w:rPr>
      </w:pPr>
      <w:r w:rsidRPr="006C26DB">
        <w:rPr>
          <w:rFonts w:ascii="Times New Roman" w:hAnsi="Times New Roman" w:cs="Times New Roman"/>
          <w:sz w:val="24"/>
          <w:szCs w:val="24"/>
        </w:rPr>
        <w:t>Do zgłoszenia kandydata na ławnika dokonanego na karcie zgłoszenia dołącza się następujące dokumenty</w:t>
      </w:r>
      <w:r w:rsidR="00C74AD2">
        <w:rPr>
          <w:rFonts w:ascii="Times New Roman" w:hAnsi="Times New Roman" w:cs="Times New Roman"/>
          <w:sz w:val="24"/>
          <w:szCs w:val="24"/>
        </w:rPr>
        <w:t xml:space="preserve"> wystawione nie wcześniej niż trzydzieści</w:t>
      </w:r>
      <w:r w:rsidRPr="006C26DB">
        <w:rPr>
          <w:rFonts w:ascii="Times New Roman" w:hAnsi="Times New Roman" w:cs="Times New Roman"/>
          <w:sz w:val="24"/>
          <w:szCs w:val="24"/>
        </w:rPr>
        <w:t xml:space="preserve"> dni przed dniem złożenia zgłoszenia: </w:t>
      </w:r>
    </w:p>
    <w:p w:rsidR="00DD34BE" w:rsidRDefault="006C26DB" w:rsidP="00DD34BE">
      <w:pPr>
        <w:pStyle w:val="Akapitzlist"/>
        <w:numPr>
          <w:ilvl w:val="0"/>
          <w:numId w:val="5"/>
        </w:numPr>
        <w:spacing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informację z Krajowego Rejestru Karnego dotyczącą zgłaszanej osoby; </w:t>
      </w:r>
    </w:p>
    <w:p w:rsidR="00DD34BE" w:rsidRDefault="006C26DB" w:rsidP="00DD34BE">
      <w:pPr>
        <w:pStyle w:val="Akapitzlist"/>
        <w:numPr>
          <w:ilvl w:val="0"/>
          <w:numId w:val="5"/>
        </w:numPr>
        <w:spacing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oświadczenie kandydata, że nie jest prowadzone przeciwko niemu postępowanie o przestępstwo ścigane z oskarżenia publicznego lub przestępstwo skarbowe; </w:t>
      </w:r>
    </w:p>
    <w:p w:rsidR="00DD34BE" w:rsidRDefault="006C26DB" w:rsidP="00DD34BE">
      <w:pPr>
        <w:pStyle w:val="Akapitzlist"/>
        <w:numPr>
          <w:ilvl w:val="0"/>
          <w:numId w:val="5"/>
        </w:numPr>
        <w:spacing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lastRenderedPageBreak/>
        <w:t xml:space="preserve">oświadczenie kandydata, że nie jest lub nie był pozbawiony władzy rodzicielskiej, a także, że władza rodzicielska nie została mu ograniczona ani zawieszona; </w:t>
      </w:r>
    </w:p>
    <w:p w:rsidR="00DD34BE" w:rsidRDefault="006C26DB" w:rsidP="00DD34BE">
      <w:pPr>
        <w:pStyle w:val="Akapitzlist"/>
        <w:numPr>
          <w:ilvl w:val="0"/>
          <w:numId w:val="5"/>
        </w:numPr>
        <w:spacing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zaświadczenie lekarskie o stanie zdrowia, wystawione przez lekarza podstawowej opieki zdrowotnej, w rozumieniu przepisów </w:t>
      </w:r>
      <w:r w:rsidR="00AC576B">
        <w:rPr>
          <w:rFonts w:ascii="Times New Roman" w:hAnsi="Times New Roman" w:cs="Times New Roman"/>
          <w:sz w:val="24"/>
          <w:szCs w:val="24"/>
        </w:rPr>
        <w:t>ustawy z dnia 27 października 2017 r. o podstawowej opiece zdrowotnej (</w:t>
      </w:r>
      <w:proofErr w:type="spellStart"/>
      <w:r w:rsidR="00B15676">
        <w:rPr>
          <w:rFonts w:ascii="Times New Roman" w:hAnsi="Times New Roman" w:cs="Times New Roman"/>
          <w:sz w:val="24"/>
          <w:szCs w:val="24"/>
        </w:rPr>
        <w:t>t.j</w:t>
      </w:r>
      <w:proofErr w:type="spellEnd"/>
      <w:r w:rsidR="00B15676">
        <w:rPr>
          <w:rFonts w:ascii="Times New Roman" w:hAnsi="Times New Roman" w:cs="Times New Roman"/>
          <w:sz w:val="24"/>
          <w:szCs w:val="24"/>
        </w:rPr>
        <w:t xml:space="preserve">. </w:t>
      </w:r>
      <w:r w:rsidR="00AC576B">
        <w:rPr>
          <w:rFonts w:ascii="Times New Roman" w:hAnsi="Times New Roman" w:cs="Times New Roman"/>
          <w:sz w:val="24"/>
          <w:szCs w:val="24"/>
        </w:rPr>
        <w:t xml:space="preserve">Dz. U. </w:t>
      </w:r>
      <w:r w:rsidR="00B15676">
        <w:rPr>
          <w:rFonts w:ascii="Times New Roman" w:hAnsi="Times New Roman" w:cs="Times New Roman"/>
          <w:sz w:val="24"/>
          <w:szCs w:val="24"/>
        </w:rPr>
        <w:t xml:space="preserve">z 2019 r. </w:t>
      </w:r>
      <w:r w:rsidR="00AC576B">
        <w:rPr>
          <w:rFonts w:ascii="Times New Roman" w:hAnsi="Times New Roman" w:cs="Times New Roman"/>
          <w:sz w:val="24"/>
          <w:szCs w:val="24"/>
        </w:rPr>
        <w:t xml:space="preserve">poz. </w:t>
      </w:r>
      <w:r w:rsidR="00B15676">
        <w:rPr>
          <w:rFonts w:ascii="Times New Roman" w:hAnsi="Times New Roman" w:cs="Times New Roman"/>
          <w:sz w:val="24"/>
          <w:szCs w:val="24"/>
        </w:rPr>
        <w:t>35</w:t>
      </w:r>
      <w:r w:rsidR="00AC576B">
        <w:rPr>
          <w:rFonts w:ascii="Times New Roman" w:hAnsi="Times New Roman" w:cs="Times New Roman"/>
          <w:sz w:val="24"/>
          <w:szCs w:val="24"/>
        </w:rPr>
        <w:t xml:space="preserve">7 z </w:t>
      </w:r>
      <w:proofErr w:type="spellStart"/>
      <w:r w:rsidR="00AC576B">
        <w:rPr>
          <w:rFonts w:ascii="Times New Roman" w:hAnsi="Times New Roman" w:cs="Times New Roman"/>
          <w:sz w:val="24"/>
          <w:szCs w:val="24"/>
        </w:rPr>
        <w:t>późn</w:t>
      </w:r>
      <w:proofErr w:type="spellEnd"/>
      <w:r w:rsidR="00AC576B">
        <w:rPr>
          <w:rFonts w:ascii="Times New Roman" w:hAnsi="Times New Roman" w:cs="Times New Roman"/>
          <w:sz w:val="24"/>
          <w:szCs w:val="24"/>
        </w:rPr>
        <w:t xml:space="preserve">. </w:t>
      </w:r>
      <w:proofErr w:type="spellStart"/>
      <w:r w:rsidR="00AC576B">
        <w:rPr>
          <w:rFonts w:ascii="Times New Roman" w:hAnsi="Times New Roman" w:cs="Times New Roman"/>
          <w:sz w:val="24"/>
          <w:szCs w:val="24"/>
        </w:rPr>
        <w:t>zm</w:t>
      </w:r>
      <w:proofErr w:type="spellEnd"/>
      <w:r w:rsidR="00AC576B">
        <w:rPr>
          <w:rFonts w:ascii="Times New Roman" w:hAnsi="Times New Roman" w:cs="Times New Roman"/>
          <w:sz w:val="24"/>
          <w:szCs w:val="24"/>
        </w:rPr>
        <w:t xml:space="preserve">) </w:t>
      </w:r>
      <w:r w:rsidRPr="00DD34BE">
        <w:rPr>
          <w:rFonts w:ascii="Times New Roman" w:hAnsi="Times New Roman" w:cs="Times New Roman"/>
          <w:sz w:val="24"/>
          <w:szCs w:val="24"/>
        </w:rPr>
        <w:t xml:space="preserve">stwierdzające brak przeciwwskazań do wykonywania funkcji ławnika; </w:t>
      </w:r>
    </w:p>
    <w:p w:rsidR="00DD34BE" w:rsidRDefault="00AC576B" w:rsidP="00DD34BE">
      <w:pPr>
        <w:pStyle w:val="Akapitzlist"/>
        <w:numPr>
          <w:ilvl w:val="0"/>
          <w:numId w:val="5"/>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dwa zdjęcia zgodn</w:t>
      </w:r>
      <w:r w:rsidR="006C26DB" w:rsidRPr="00DD34BE">
        <w:rPr>
          <w:rFonts w:ascii="Times New Roman" w:hAnsi="Times New Roman" w:cs="Times New Roman"/>
          <w:sz w:val="24"/>
          <w:szCs w:val="24"/>
        </w:rPr>
        <w:t>e z wymogami stosowanymi przy składaniu wniosku o wydanie dowodu osobistego.</w:t>
      </w:r>
    </w:p>
    <w:p w:rsidR="00DD34BE" w:rsidRDefault="006C26DB" w:rsidP="00DD34BE">
      <w:pPr>
        <w:spacing w:before="240" w:after="0" w:line="240" w:lineRule="auto"/>
        <w:jc w:val="both"/>
        <w:rPr>
          <w:rFonts w:ascii="Times New Roman" w:hAnsi="Times New Roman" w:cs="Times New Roman"/>
          <w:sz w:val="24"/>
          <w:szCs w:val="24"/>
        </w:rPr>
      </w:pPr>
      <w:r w:rsidRPr="00DD34BE">
        <w:rPr>
          <w:rFonts w:ascii="Times New Roman" w:hAnsi="Times New Roman" w:cs="Times New Roman"/>
          <w:sz w:val="24"/>
          <w:szCs w:val="24"/>
        </w:rPr>
        <w:t xml:space="preserve">Do zgłoszenia kandydata na ławnika dokonanego na karcie zgłoszenia przez stowarzyszenie, inną organizację społeczną lub zawodową, zarejestrowaną na podstawie przepisów prawa, dołącza się aktualny (wystawiony nie wcześniej niż trzy miesiące przed dniem zgłoszenia) odpis z Krajowego Rejestru Sądowego albo odpis lub zaświadczenie potwierdzające wpis do innego właściwego rejestru lub ewidencji dotyczące tej organizacji. </w:t>
      </w:r>
    </w:p>
    <w:p w:rsidR="00DD34BE" w:rsidRDefault="006C26DB" w:rsidP="00DD34BE">
      <w:pPr>
        <w:spacing w:before="240" w:after="0" w:line="240" w:lineRule="auto"/>
        <w:jc w:val="both"/>
        <w:rPr>
          <w:rFonts w:ascii="Times New Roman" w:hAnsi="Times New Roman" w:cs="Times New Roman"/>
          <w:sz w:val="24"/>
          <w:szCs w:val="24"/>
        </w:rPr>
      </w:pPr>
      <w:r w:rsidRPr="00DD34BE">
        <w:rPr>
          <w:rFonts w:ascii="Times New Roman" w:hAnsi="Times New Roman" w:cs="Times New Roman"/>
          <w:sz w:val="24"/>
          <w:szCs w:val="24"/>
        </w:rPr>
        <w:t xml:space="preserve">Do zgłoszenia kandydata na ławnika dokonanego na karcie zgłoszenia przez obywateli dołącza się listę osób zawierającą imię (imiona), nazwisko, numer ewidencyjny PESEL, miejsce stałego zamieszkania i własnoręczny podpis każdej z pięćdziesięciu osób zgłaszających kandydata. Osobą uprawnioną do składania wyjaśnień w sprawie zgłoszenia kandydata na ławnika przez obywateli jest osoba, której nazwisko zostało umieszczone jako pierwsze na liście. </w:t>
      </w:r>
    </w:p>
    <w:p w:rsidR="00EF7168" w:rsidRPr="00EF7168" w:rsidRDefault="00EF7168" w:rsidP="00EF7168">
      <w:pPr>
        <w:spacing w:before="240" w:after="0" w:line="240" w:lineRule="auto"/>
        <w:jc w:val="both"/>
        <w:rPr>
          <w:rFonts w:ascii="Times New Roman" w:hAnsi="Times New Roman" w:cs="Times New Roman"/>
          <w:sz w:val="24"/>
          <w:szCs w:val="24"/>
        </w:rPr>
      </w:pPr>
      <w:r w:rsidRPr="00EF7168">
        <w:rPr>
          <w:rFonts w:ascii="Times New Roman" w:hAnsi="Times New Roman" w:cs="Times New Roman"/>
          <w:sz w:val="24"/>
          <w:szCs w:val="24"/>
        </w:rPr>
        <w:t xml:space="preserve">Nieprzekraczalny termin zgłaszania kandydatów upływa </w:t>
      </w:r>
      <w:r w:rsidRPr="00EF7168">
        <w:rPr>
          <w:rFonts w:ascii="Times New Roman" w:hAnsi="Times New Roman" w:cs="Times New Roman"/>
          <w:b/>
          <w:sz w:val="24"/>
          <w:szCs w:val="24"/>
          <w:u w:val="single"/>
        </w:rPr>
        <w:t>30 czerwca 2019 r</w:t>
      </w:r>
      <w:r w:rsidRPr="00EF7168">
        <w:rPr>
          <w:rFonts w:ascii="Times New Roman" w:hAnsi="Times New Roman" w:cs="Times New Roman"/>
          <w:sz w:val="24"/>
          <w:szCs w:val="24"/>
        </w:rPr>
        <w:t xml:space="preserve">. </w:t>
      </w:r>
    </w:p>
    <w:p w:rsidR="00EF7168" w:rsidRDefault="00EF7168" w:rsidP="00EF7168">
      <w:pPr>
        <w:spacing w:after="0" w:line="240" w:lineRule="auto"/>
        <w:jc w:val="both"/>
        <w:rPr>
          <w:rFonts w:ascii="Times New Roman" w:hAnsi="Times New Roman" w:cs="Times New Roman"/>
          <w:sz w:val="24"/>
          <w:szCs w:val="24"/>
        </w:rPr>
      </w:pPr>
      <w:r w:rsidRPr="00EF7168">
        <w:rPr>
          <w:rFonts w:ascii="Times New Roman" w:hAnsi="Times New Roman" w:cs="Times New Roman"/>
          <w:sz w:val="24"/>
          <w:szCs w:val="24"/>
        </w:rPr>
        <w:t>Zgłoszenia, które wpłyną do Rady Miejskie</w:t>
      </w:r>
      <w:r>
        <w:rPr>
          <w:rFonts w:ascii="Times New Roman" w:hAnsi="Times New Roman" w:cs="Times New Roman"/>
          <w:sz w:val="24"/>
          <w:szCs w:val="24"/>
        </w:rPr>
        <w:t xml:space="preserve">j po upływie wskazanego terminu oraz zgłoszenia, </w:t>
      </w:r>
      <w:r w:rsidRPr="00DD34BE">
        <w:rPr>
          <w:rFonts w:ascii="Times New Roman" w:hAnsi="Times New Roman" w:cs="Times New Roman"/>
          <w:sz w:val="24"/>
          <w:szCs w:val="24"/>
        </w:rPr>
        <w:t>które nie spełniają wymogów określonych w ustawie i rozporządzeniu Mini</w:t>
      </w:r>
      <w:r>
        <w:rPr>
          <w:rFonts w:ascii="Times New Roman" w:hAnsi="Times New Roman" w:cs="Times New Roman"/>
          <w:sz w:val="24"/>
          <w:szCs w:val="24"/>
        </w:rPr>
        <w:t>stra Sprawiedliwości, pozostawione zostaną</w:t>
      </w:r>
      <w:r w:rsidRPr="00DD34BE">
        <w:rPr>
          <w:rFonts w:ascii="Times New Roman" w:hAnsi="Times New Roman" w:cs="Times New Roman"/>
          <w:sz w:val="24"/>
          <w:szCs w:val="24"/>
        </w:rPr>
        <w:t xml:space="preserve"> bez</w:t>
      </w:r>
      <w:r>
        <w:rPr>
          <w:rFonts w:ascii="Times New Roman" w:hAnsi="Times New Roman" w:cs="Times New Roman"/>
          <w:sz w:val="24"/>
          <w:szCs w:val="24"/>
        </w:rPr>
        <w:t xml:space="preserve"> </w:t>
      </w:r>
      <w:r w:rsidRPr="00EF7168">
        <w:rPr>
          <w:rFonts w:ascii="Times New Roman" w:hAnsi="Times New Roman" w:cs="Times New Roman"/>
          <w:sz w:val="24"/>
          <w:szCs w:val="24"/>
        </w:rPr>
        <w:t>dalszego biegu. Przywrócenie terminu do zgłoszenia kandydatów jest niedopuszczalne.</w:t>
      </w:r>
    </w:p>
    <w:p w:rsidR="00EF7168" w:rsidRDefault="00EF7168" w:rsidP="00DD34BE">
      <w:pPr>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Koszt opłaty za wydanie informacji z Krajowego Rejestru Karnego oraz za wydanie aktualnego odpisu z Krajowego Rejestru Sądowego </w:t>
      </w:r>
      <w:bookmarkStart w:id="0" w:name="_GoBack"/>
      <w:bookmarkEnd w:id="0"/>
      <w:r>
        <w:rPr>
          <w:rFonts w:ascii="Times New Roman" w:hAnsi="Times New Roman" w:cs="Times New Roman"/>
          <w:sz w:val="24"/>
          <w:szCs w:val="24"/>
        </w:rPr>
        <w:t xml:space="preserve">albo odpisu lub zaświadczenia z innego właściwego rejestru lub ewidencji ponosi Skarb Państwa. Koszt opłaty za badanie lekarskie i za wystawienie zaświadczenia lekarskiego ponosi kandydat na ławnika. </w:t>
      </w:r>
    </w:p>
    <w:p w:rsidR="00DD34BE" w:rsidRDefault="006C26DB" w:rsidP="00DD34BE">
      <w:pPr>
        <w:spacing w:before="240" w:after="0" w:line="240" w:lineRule="auto"/>
        <w:jc w:val="both"/>
        <w:rPr>
          <w:rFonts w:ascii="Times New Roman" w:hAnsi="Times New Roman" w:cs="Times New Roman"/>
          <w:sz w:val="24"/>
          <w:szCs w:val="24"/>
        </w:rPr>
      </w:pPr>
      <w:r w:rsidRPr="00DD34BE">
        <w:rPr>
          <w:rFonts w:ascii="Times New Roman" w:hAnsi="Times New Roman" w:cs="Times New Roman"/>
          <w:sz w:val="24"/>
          <w:szCs w:val="24"/>
        </w:rPr>
        <w:t xml:space="preserve">Kandydaci przed wyborami podlegają zaopiniowaniu przez zespół powołany przez Radę Miejską, w szczególności w zakresie spełnienia przez nich wymogów określonych w ustawie. Komendant Wojewódzki Policji udziela Radzie Miejskiej informacji o kandydacie na ławnika uzyskanej i sporządzonej na zasadach określonych dla informacji o kandydacie do objęcia stanowiska sędziowskiego. </w:t>
      </w:r>
    </w:p>
    <w:p w:rsidR="00DD34BE" w:rsidRDefault="006C26DB" w:rsidP="00DD34BE">
      <w:pPr>
        <w:spacing w:before="240" w:after="0" w:line="240" w:lineRule="auto"/>
        <w:jc w:val="both"/>
        <w:rPr>
          <w:rFonts w:ascii="Times New Roman" w:hAnsi="Times New Roman" w:cs="Times New Roman"/>
          <w:sz w:val="24"/>
          <w:szCs w:val="24"/>
        </w:rPr>
      </w:pPr>
      <w:r w:rsidRPr="00DD34BE">
        <w:rPr>
          <w:rFonts w:ascii="Times New Roman" w:hAnsi="Times New Roman" w:cs="Times New Roman"/>
          <w:sz w:val="24"/>
          <w:szCs w:val="24"/>
        </w:rPr>
        <w:t xml:space="preserve">Kartę zgłoszenia wydaje oraz zgłoszenia przyjmuje: </w:t>
      </w:r>
    </w:p>
    <w:p w:rsidR="00DD34BE" w:rsidRPr="00DD34BE" w:rsidRDefault="006C26DB" w:rsidP="00DD34BE">
      <w:pPr>
        <w:spacing w:after="0" w:line="240" w:lineRule="auto"/>
        <w:jc w:val="both"/>
        <w:rPr>
          <w:rFonts w:ascii="Times New Roman" w:hAnsi="Times New Roman" w:cs="Times New Roman"/>
          <w:b/>
          <w:sz w:val="24"/>
          <w:szCs w:val="24"/>
        </w:rPr>
      </w:pPr>
      <w:r w:rsidRPr="00DD34BE">
        <w:rPr>
          <w:rFonts w:ascii="Times New Roman" w:hAnsi="Times New Roman" w:cs="Times New Roman"/>
          <w:b/>
          <w:sz w:val="24"/>
          <w:szCs w:val="24"/>
        </w:rPr>
        <w:t xml:space="preserve">Urząd Miejski w Chojnicach, Stary Rynek 1, pok. 407, w godzinach pracy urzędu. </w:t>
      </w:r>
    </w:p>
    <w:p w:rsidR="00DD34BE" w:rsidRDefault="006C26DB" w:rsidP="00DD34BE">
      <w:pPr>
        <w:spacing w:before="240" w:after="0" w:line="240" w:lineRule="auto"/>
        <w:jc w:val="both"/>
        <w:rPr>
          <w:rFonts w:ascii="Times New Roman" w:hAnsi="Times New Roman" w:cs="Times New Roman"/>
          <w:sz w:val="24"/>
          <w:szCs w:val="24"/>
        </w:rPr>
      </w:pPr>
      <w:r w:rsidRPr="00DD34BE">
        <w:rPr>
          <w:rFonts w:ascii="Times New Roman" w:hAnsi="Times New Roman" w:cs="Times New Roman"/>
          <w:sz w:val="24"/>
          <w:szCs w:val="24"/>
        </w:rPr>
        <w:t xml:space="preserve">Kartę zgłoszenia można pobrać także ze stron internetowych: </w:t>
      </w:r>
    </w:p>
    <w:p w:rsidR="00DD34BE" w:rsidRDefault="006C26DB" w:rsidP="00DD34BE">
      <w:pPr>
        <w:pStyle w:val="Akapitzlist"/>
        <w:numPr>
          <w:ilvl w:val="0"/>
          <w:numId w:val="6"/>
        </w:numPr>
        <w:spacing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Urzędu Miejskiego, bip.miastochojnice.pl, </w:t>
      </w:r>
    </w:p>
    <w:p w:rsidR="00DD34BE" w:rsidRDefault="006C26DB" w:rsidP="00DD34BE">
      <w:pPr>
        <w:pStyle w:val="Akapitzlist"/>
        <w:numPr>
          <w:ilvl w:val="0"/>
          <w:numId w:val="6"/>
        </w:numPr>
        <w:spacing w:after="0" w:line="240" w:lineRule="auto"/>
        <w:ind w:left="426" w:hanging="426"/>
        <w:jc w:val="both"/>
        <w:rPr>
          <w:rFonts w:ascii="Times New Roman" w:hAnsi="Times New Roman" w:cs="Times New Roman"/>
          <w:sz w:val="24"/>
          <w:szCs w:val="24"/>
        </w:rPr>
      </w:pPr>
      <w:r w:rsidRPr="00DD34BE">
        <w:rPr>
          <w:rFonts w:ascii="Times New Roman" w:hAnsi="Times New Roman" w:cs="Times New Roman"/>
          <w:sz w:val="24"/>
          <w:szCs w:val="24"/>
        </w:rPr>
        <w:t xml:space="preserve">Ministerstwa Sprawiedliwości, bip.ms.gov.pl. </w:t>
      </w:r>
    </w:p>
    <w:p w:rsidR="00DD34BE" w:rsidRDefault="006C26DB" w:rsidP="00DD34BE">
      <w:pPr>
        <w:spacing w:before="240" w:after="0" w:line="240" w:lineRule="auto"/>
        <w:jc w:val="both"/>
        <w:rPr>
          <w:rFonts w:ascii="Times New Roman" w:hAnsi="Times New Roman" w:cs="Times New Roman"/>
          <w:sz w:val="24"/>
          <w:szCs w:val="24"/>
        </w:rPr>
      </w:pPr>
      <w:r w:rsidRPr="00DD34BE">
        <w:rPr>
          <w:rFonts w:ascii="Times New Roman" w:hAnsi="Times New Roman" w:cs="Times New Roman"/>
          <w:sz w:val="24"/>
          <w:szCs w:val="24"/>
        </w:rPr>
        <w:t>Wyborów ławników Rada Miejska dokona w głosowaniu tajnym w ter</w:t>
      </w:r>
      <w:r w:rsidR="00704D31">
        <w:rPr>
          <w:rFonts w:ascii="Times New Roman" w:hAnsi="Times New Roman" w:cs="Times New Roman"/>
          <w:sz w:val="24"/>
          <w:szCs w:val="24"/>
        </w:rPr>
        <w:t>minie do końca października 2019</w:t>
      </w:r>
      <w:r w:rsidRPr="00DD34BE">
        <w:rPr>
          <w:rFonts w:ascii="Times New Roman" w:hAnsi="Times New Roman" w:cs="Times New Roman"/>
          <w:sz w:val="24"/>
          <w:szCs w:val="24"/>
        </w:rPr>
        <w:t xml:space="preserve"> r. </w:t>
      </w:r>
    </w:p>
    <w:p w:rsidR="00DD34BE" w:rsidRDefault="006C26DB" w:rsidP="00DD34BE">
      <w:pPr>
        <w:spacing w:before="240" w:after="0" w:line="240" w:lineRule="auto"/>
        <w:ind w:left="4956" w:firstLine="708"/>
        <w:jc w:val="both"/>
        <w:rPr>
          <w:rFonts w:ascii="Times New Roman" w:hAnsi="Times New Roman" w:cs="Times New Roman"/>
          <w:sz w:val="24"/>
          <w:szCs w:val="24"/>
        </w:rPr>
      </w:pPr>
      <w:r w:rsidRPr="00DD34BE">
        <w:rPr>
          <w:rFonts w:ascii="Times New Roman" w:hAnsi="Times New Roman" w:cs="Times New Roman"/>
          <w:sz w:val="24"/>
          <w:szCs w:val="24"/>
        </w:rPr>
        <w:t>Burmistrz Miasta Chojnice</w:t>
      </w:r>
    </w:p>
    <w:p w:rsidR="0032572B" w:rsidRPr="00DD34BE" w:rsidRDefault="00704D31" w:rsidP="00704D31">
      <w:pPr>
        <w:spacing w:before="240" w:after="0" w:line="240"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   </w:t>
      </w:r>
      <w:r w:rsidR="006C26DB" w:rsidRPr="00DD34BE">
        <w:rPr>
          <w:rFonts w:ascii="Times New Roman" w:hAnsi="Times New Roman" w:cs="Times New Roman"/>
          <w:sz w:val="24"/>
          <w:szCs w:val="24"/>
        </w:rPr>
        <w:t xml:space="preserve">(-) dr Arseniusz </w:t>
      </w:r>
      <w:proofErr w:type="spellStart"/>
      <w:r w:rsidR="006C26DB" w:rsidRPr="00DD34BE">
        <w:rPr>
          <w:rFonts w:ascii="Times New Roman" w:hAnsi="Times New Roman" w:cs="Times New Roman"/>
          <w:sz w:val="24"/>
          <w:szCs w:val="24"/>
        </w:rPr>
        <w:t>Finster</w:t>
      </w:r>
      <w:proofErr w:type="spellEnd"/>
    </w:p>
    <w:p w:rsidR="006C26DB" w:rsidRPr="006C26DB" w:rsidRDefault="006C26DB" w:rsidP="006C26DB">
      <w:pPr>
        <w:spacing w:line="240" w:lineRule="auto"/>
        <w:jc w:val="both"/>
        <w:rPr>
          <w:rFonts w:ascii="Times New Roman" w:hAnsi="Times New Roman" w:cs="Times New Roman"/>
          <w:sz w:val="24"/>
          <w:szCs w:val="24"/>
        </w:rPr>
      </w:pPr>
    </w:p>
    <w:sectPr w:rsidR="006C26DB" w:rsidRPr="006C26DB" w:rsidSect="006C26DB">
      <w:pgSz w:w="11906" w:h="16838"/>
      <w:pgMar w:top="1134"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5679A"/>
    <w:multiLevelType w:val="hybridMultilevel"/>
    <w:tmpl w:val="ACA4B1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70D7F54"/>
    <w:multiLevelType w:val="hybridMultilevel"/>
    <w:tmpl w:val="22E619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90D381F"/>
    <w:multiLevelType w:val="hybridMultilevel"/>
    <w:tmpl w:val="58AC4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654384"/>
    <w:multiLevelType w:val="hybridMultilevel"/>
    <w:tmpl w:val="C35C5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1E3CC6"/>
    <w:multiLevelType w:val="hybridMultilevel"/>
    <w:tmpl w:val="966AC3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3A91F14"/>
    <w:multiLevelType w:val="hybridMultilevel"/>
    <w:tmpl w:val="F0BA9712"/>
    <w:lvl w:ilvl="0" w:tplc="2BC82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9F1"/>
    <w:rsid w:val="0032572B"/>
    <w:rsid w:val="006779F1"/>
    <w:rsid w:val="006C26DB"/>
    <w:rsid w:val="00704D31"/>
    <w:rsid w:val="00820DAB"/>
    <w:rsid w:val="00AC576B"/>
    <w:rsid w:val="00B15676"/>
    <w:rsid w:val="00C74AD2"/>
    <w:rsid w:val="00D25145"/>
    <w:rsid w:val="00DD34BE"/>
    <w:rsid w:val="00EF71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26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26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2</Pages>
  <Words>760</Words>
  <Characters>4561</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Beata</cp:lastModifiedBy>
  <cp:revision>4</cp:revision>
  <cp:lastPrinted>2019-05-30T11:22:00Z</cp:lastPrinted>
  <dcterms:created xsi:type="dcterms:W3CDTF">2019-05-30T05:28:00Z</dcterms:created>
  <dcterms:modified xsi:type="dcterms:W3CDTF">2019-05-30T11:49:00Z</dcterms:modified>
</cp:coreProperties>
</file>