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2E" w:rsidRPr="008C79D5" w:rsidRDefault="008C79D5" w:rsidP="008C79D5">
      <w:pPr>
        <w:spacing w:line="360" w:lineRule="auto"/>
        <w:jc w:val="center"/>
        <w:rPr>
          <w:rFonts w:ascii="Cambria" w:hAnsi="Cambria"/>
          <w:b/>
          <w:sz w:val="24"/>
          <w:szCs w:val="24"/>
        </w:rPr>
      </w:pPr>
      <w:r w:rsidRPr="008C79D5">
        <w:rPr>
          <w:rFonts w:ascii="Cambria" w:hAnsi="Cambria"/>
          <w:b/>
          <w:sz w:val="24"/>
          <w:szCs w:val="24"/>
        </w:rPr>
        <w:t>ZGŁOŚ SIĘ DO PRAC</w:t>
      </w:r>
      <w:r w:rsidR="00943663">
        <w:rPr>
          <w:rFonts w:ascii="Cambria" w:hAnsi="Cambria"/>
          <w:b/>
          <w:sz w:val="24"/>
          <w:szCs w:val="24"/>
        </w:rPr>
        <w:t>Y W OBWODOWEJ KOMISJI WYBORCZEJ</w:t>
      </w:r>
      <w:r w:rsidR="00C47AAD">
        <w:rPr>
          <w:rFonts w:ascii="Cambria" w:hAnsi="Cambria"/>
          <w:b/>
          <w:sz w:val="24"/>
          <w:szCs w:val="24"/>
        </w:rPr>
        <w:t xml:space="preserve"> </w:t>
      </w:r>
      <w:r w:rsidR="00C47AAD">
        <w:rPr>
          <w:rFonts w:ascii="Cambria" w:hAnsi="Cambria"/>
          <w:b/>
          <w:sz w:val="24"/>
          <w:szCs w:val="24"/>
        </w:rPr>
        <w:br/>
        <w:t xml:space="preserve">W ZWIĄZKU Z WYBORAMI DO SEJMU RP I SENATU RP </w:t>
      </w:r>
      <w:r w:rsidR="00C47AAD">
        <w:rPr>
          <w:rFonts w:ascii="Cambria" w:hAnsi="Cambria"/>
          <w:b/>
          <w:sz w:val="24"/>
          <w:szCs w:val="24"/>
        </w:rPr>
        <w:br/>
        <w:t>ZARZĄDZONYMI NA DZIEŃ 13 PAŹDZIERNIKA 2019 r.</w:t>
      </w:r>
    </w:p>
    <w:p w:rsidR="002B31E5" w:rsidRPr="00BE327F" w:rsidRDefault="002B31E5" w:rsidP="008C79D5">
      <w:pPr>
        <w:spacing w:before="100" w:beforeAutospacing="1" w:after="100" w:afterAutospacing="1" w:line="360" w:lineRule="auto"/>
        <w:rPr>
          <w:rFonts w:ascii="Cambria" w:eastAsia="Times New Roman" w:hAnsi="Cambria" w:cs="Times New Roman"/>
          <w:b/>
          <w:bCs/>
          <w:sz w:val="24"/>
          <w:szCs w:val="24"/>
          <w:lang w:eastAsia="pl-PL"/>
        </w:rPr>
      </w:pPr>
      <w:r w:rsidRPr="00BE327F">
        <w:rPr>
          <w:rFonts w:ascii="Cambria" w:eastAsia="Times New Roman" w:hAnsi="Cambria" w:cs="Times New Roman"/>
          <w:b/>
          <w:bCs/>
          <w:sz w:val="24"/>
          <w:szCs w:val="24"/>
          <w:lang w:eastAsia="pl-PL"/>
        </w:rPr>
        <w:t>Co zrobić, aby zostać kandydatem na członka obwodowej komisji wyborczej?</w:t>
      </w:r>
    </w:p>
    <w:p w:rsidR="00C47AAD" w:rsidRPr="00BE327F" w:rsidRDefault="00C47AAD" w:rsidP="00251119">
      <w:pPr>
        <w:pStyle w:val="NormalnyWeb"/>
        <w:spacing w:line="360" w:lineRule="auto"/>
        <w:jc w:val="both"/>
        <w:rPr>
          <w:rFonts w:ascii="Cambria" w:hAnsi="Cambria"/>
        </w:rPr>
      </w:pPr>
      <w:r w:rsidRPr="00BE327F">
        <w:rPr>
          <w:rFonts w:ascii="Cambria" w:hAnsi="Cambria"/>
        </w:rPr>
        <w:t>Chęć udziału w pracach obwodowej komisji wyborczej możesz zgłosić:</w:t>
      </w:r>
    </w:p>
    <w:p w:rsidR="00BE327F" w:rsidRDefault="00C324F2" w:rsidP="00251119">
      <w:pPr>
        <w:pStyle w:val="NormalnyWeb"/>
        <w:numPr>
          <w:ilvl w:val="0"/>
          <w:numId w:val="2"/>
        </w:numPr>
        <w:spacing w:line="360" w:lineRule="auto"/>
        <w:jc w:val="both"/>
        <w:rPr>
          <w:rFonts w:ascii="Cambria" w:hAnsi="Cambria"/>
        </w:rPr>
      </w:pPr>
      <w:r>
        <w:rPr>
          <w:rFonts w:ascii="Cambria" w:hAnsi="Cambria"/>
          <w:b/>
        </w:rPr>
        <w:t>p</w:t>
      </w:r>
      <w:r w:rsidR="00251119">
        <w:rPr>
          <w:rFonts w:ascii="Cambria" w:hAnsi="Cambria"/>
          <w:b/>
        </w:rPr>
        <w:t xml:space="preserve">ełnomocnikowi </w:t>
      </w:r>
      <w:r w:rsidR="00C47AAD" w:rsidRPr="00BE327F">
        <w:rPr>
          <w:rFonts w:ascii="Cambria" w:hAnsi="Cambria"/>
          <w:b/>
        </w:rPr>
        <w:t>wyborcze</w:t>
      </w:r>
      <w:r>
        <w:rPr>
          <w:rFonts w:ascii="Cambria" w:hAnsi="Cambria"/>
          <w:b/>
        </w:rPr>
        <w:t>mu</w:t>
      </w:r>
      <w:r w:rsidR="00BE327F">
        <w:rPr>
          <w:rFonts w:ascii="Cambria" w:hAnsi="Cambria"/>
        </w:rPr>
        <w:t xml:space="preserve"> </w:t>
      </w:r>
      <w:r w:rsidR="00C47AAD" w:rsidRPr="00BE327F">
        <w:rPr>
          <w:rFonts w:ascii="Cambria" w:hAnsi="Cambria"/>
        </w:rPr>
        <w:t>wybranego komit</w:t>
      </w:r>
      <w:r w:rsidR="00251119">
        <w:rPr>
          <w:rFonts w:ascii="Cambria" w:hAnsi="Cambria"/>
        </w:rPr>
        <w:t xml:space="preserve">etu </w:t>
      </w:r>
      <w:r w:rsidR="00BE327F">
        <w:rPr>
          <w:rFonts w:ascii="Cambria" w:hAnsi="Cambria"/>
        </w:rPr>
        <w:t>wyborczego, uczestniczącego</w:t>
      </w:r>
      <w:r w:rsidR="00251119">
        <w:rPr>
          <w:rFonts w:ascii="Cambria" w:hAnsi="Cambria"/>
        </w:rPr>
        <w:t xml:space="preserve"> </w:t>
      </w:r>
      <w:r w:rsidR="00C47AAD" w:rsidRPr="00BE327F">
        <w:rPr>
          <w:rFonts w:ascii="Cambria" w:hAnsi="Cambria"/>
        </w:rPr>
        <w:t>w wyborach</w:t>
      </w:r>
      <w:r w:rsidR="00BE327F" w:rsidRPr="00BE327F">
        <w:rPr>
          <w:rFonts w:ascii="Cambria" w:hAnsi="Cambria"/>
        </w:rPr>
        <w:t xml:space="preserve"> – do dnia </w:t>
      </w:r>
      <w:r w:rsidR="00BE327F" w:rsidRPr="00251119">
        <w:rPr>
          <w:rFonts w:ascii="Cambria" w:hAnsi="Cambria"/>
          <w:b/>
        </w:rPr>
        <w:t>13 września br</w:t>
      </w:r>
      <w:r w:rsidR="00BE327F" w:rsidRPr="00BE327F">
        <w:rPr>
          <w:rFonts w:ascii="Cambria" w:hAnsi="Cambria"/>
        </w:rPr>
        <w:t>.</w:t>
      </w:r>
      <w:r w:rsidR="00C47AAD" w:rsidRPr="00BE327F">
        <w:rPr>
          <w:rFonts w:ascii="Cambria" w:hAnsi="Cambria"/>
        </w:rPr>
        <w:t xml:space="preserve">, </w:t>
      </w:r>
    </w:p>
    <w:p w:rsidR="00C47AAD" w:rsidRPr="00BE327F" w:rsidRDefault="00C47AAD" w:rsidP="00251119">
      <w:pPr>
        <w:pStyle w:val="NormalnyWeb"/>
        <w:spacing w:line="360" w:lineRule="auto"/>
        <w:ind w:left="786"/>
        <w:jc w:val="both"/>
        <w:rPr>
          <w:rFonts w:ascii="Cambria" w:hAnsi="Cambria"/>
        </w:rPr>
      </w:pPr>
      <w:r w:rsidRPr="00BE327F">
        <w:rPr>
          <w:rStyle w:val="Pogrubienie"/>
          <w:rFonts w:ascii="Cambria" w:hAnsi="Cambria"/>
          <w:b w:val="0"/>
        </w:rPr>
        <w:t xml:space="preserve">Wykaz wszystkich pełnomocników wyborczych komitetów, utworzonych </w:t>
      </w:r>
      <w:r w:rsidR="00BE327F">
        <w:rPr>
          <w:rStyle w:val="Pogrubienie"/>
          <w:rFonts w:ascii="Cambria" w:hAnsi="Cambria"/>
          <w:b w:val="0"/>
        </w:rPr>
        <w:br/>
      </w:r>
      <w:r w:rsidRPr="00BE327F">
        <w:rPr>
          <w:rStyle w:val="Pogrubienie"/>
          <w:rFonts w:ascii="Cambria" w:hAnsi="Cambria"/>
          <w:b w:val="0"/>
        </w:rPr>
        <w:t xml:space="preserve">w związku z wyborami do </w:t>
      </w:r>
      <w:r w:rsidR="007C7CF1">
        <w:rPr>
          <w:rStyle w:val="Pogrubienie"/>
          <w:rFonts w:ascii="Cambria" w:hAnsi="Cambria"/>
          <w:b w:val="0"/>
        </w:rPr>
        <w:t xml:space="preserve">Sejmu RP i Senatu RP </w:t>
      </w:r>
      <w:r w:rsidRPr="00BE327F">
        <w:rPr>
          <w:rStyle w:val="Pogrubienie"/>
          <w:rFonts w:ascii="Cambria" w:hAnsi="Cambria"/>
          <w:b w:val="0"/>
        </w:rPr>
        <w:t xml:space="preserve">oraz ich adresy znajdziesz </w:t>
      </w:r>
      <w:r w:rsidR="007C7CF1">
        <w:rPr>
          <w:rStyle w:val="Pogrubienie"/>
          <w:rFonts w:ascii="Cambria" w:hAnsi="Cambria"/>
          <w:b w:val="0"/>
        </w:rPr>
        <w:br/>
      </w:r>
      <w:bookmarkStart w:id="0" w:name="_GoBack"/>
      <w:bookmarkEnd w:id="0"/>
      <w:r w:rsidRPr="00BE327F">
        <w:rPr>
          <w:rStyle w:val="Pogrubienie"/>
          <w:rFonts w:ascii="Cambria" w:hAnsi="Cambria"/>
          <w:b w:val="0"/>
        </w:rPr>
        <w:t>na stronie internetowej Państwowej Kom</w:t>
      </w:r>
      <w:r w:rsidR="00BE327F" w:rsidRPr="00BE327F">
        <w:rPr>
          <w:rStyle w:val="Pogrubienie"/>
          <w:rFonts w:ascii="Cambria" w:hAnsi="Cambria"/>
          <w:b w:val="0"/>
        </w:rPr>
        <w:t>isji Wyborczej (</w:t>
      </w:r>
      <w:r w:rsidR="00D21EAB">
        <w:rPr>
          <w:rStyle w:val="Pogrubienie"/>
          <w:rFonts w:ascii="Cambria" w:hAnsi="Cambria"/>
          <w:b w:val="0"/>
        </w:rPr>
        <w:t>https://</w:t>
      </w:r>
      <w:r w:rsidR="00BE327F" w:rsidRPr="00BE327F">
        <w:rPr>
          <w:rStyle w:val="Pogrubienie"/>
          <w:rFonts w:ascii="Cambria" w:hAnsi="Cambria"/>
          <w:b w:val="0"/>
        </w:rPr>
        <w:t>wybory.gov.pl).</w:t>
      </w:r>
    </w:p>
    <w:p w:rsidR="00BE327F" w:rsidRPr="00BE327F" w:rsidRDefault="00C47AAD" w:rsidP="0052376F">
      <w:pPr>
        <w:pStyle w:val="Akapitzlist"/>
        <w:numPr>
          <w:ilvl w:val="0"/>
          <w:numId w:val="2"/>
        </w:numPr>
        <w:spacing w:before="100" w:beforeAutospacing="1" w:after="100" w:afterAutospacing="1" w:line="360" w:lineRule="auto"/>
        <w:jc w:val="both"/>
        <w:rPr>
          <w:rFonts w:ascii="Cambria" w:eastAsia="Times New Roman" w:hAnsi="Cambria" w:cs="Times New Roman"/>
          <w:sz w:val="24"/>
          <w:szCs w:val="24"/>
          <w:lang w:eastAsia="pl-PL"/>
        </w:rPr>
      </w:pPr>
      <w:r w:rsidRPr="00BE327F">
        <w:rPr>
          <w:rFonts w:ascii="Cambria" w:eastAsia="Times New Roman" w:hAnsi="Cambria" w:cs="Times New Roman"/>
          <w:sz w:val="24"/>
          <w:szCs w:val="24"/>
          <w:lang w:eastAsia="pl-PL"/>
        </w:rPr>
        <w:t xml:space="preserve">albo bezpośrednio </w:t>
      </w:r>
      <w:r w:rsidRPr="00BE327F">
        <w:rPr>
          <w:rFonts w:ascii="Cambria" w:eastAsia="Times New Roman" w:hAnsi="Cambria" w:cs="Times New Roman"/>
          <w:b/>
          <w:sz w:val="24"/>
          <w:szCs w:val="24"/>
          <w:lang w:eastAsia="pl-PL"/>
        </w:rPr>
        <w:t>urzędnikowi wyborczemu</w:t>
      </w:r>
      <w:r w:rsidRPr="00BE327F">
        <w:rPr>
          <w:rFonts w:ascii="Cambria" w:eastAsia="Times New Roman" w:hAnsi="Cambria" w:cs="Times New Roman"/>
          <w:sz w:val="24"/>
          <w:szCs w:val="24"/>
          <w:lang w:eastAsia="pl-PL"/>
        </w:rPr>
        <w:t xml:space="preserve"> za pośrednictwem</w:t>
      </w:r>
      <w:r w:rsidR="00BE327F" w:rsidRPr="00BE327F">
        <w:rPr>
          <w:rFonts w:ascii="Cambria" w:eastAsia="Times New Roman" w:hAnsi="Cambria" w:cs="Times New Roman"/>
          <w:sz w:val="24"/>
          <w:szCs w:val="24"/>
          <w:lang w:eastAsia="pl-PL"/>
        </w:rPr>
        <w:t xml:space="preserve"> urzędu gminy/miasta – </w:t>
      </w:r>
      <w:r w:rsidR="00BE327F" w:rsidRPr="00251119">
        <w:rPr>
          <w:rFonts w:ascii="Cambria" w:eastAsia="Times New Roman" w:hAnsi="Cambria" w:cs="Times New Roman"/>
          <w:sz w:val="24"/>
          <w:szCs w:val="24"/>
          <w:lang w:eastAsia="pl-PL"/>
        </w:rPr>
        <w:t xml:space="preserve">do dnia </w:t>
      </w:r>
      <w:r w:rsidR="00BE327F" w:rsidRPr="00251119">
        <w:rPr>
          <w:rFonts w:ascii="Cambria" w:eastAsia="Times New Roman" w:hAnsi="Cambria" w:cs="Times New Roman"/>
          <w:b/>
          <w:sz w:val="24"/>
          <w:szCs w:val="24"/>
          <w:lang w:eastAsia="pl-PL"/>
        </w:rPr>
        <w:t>20</w:t>
      </w:r>
      <w:r w:rsidR="00BE327F" w:rsidRPr="00BE327F">
        <w:rPr>
          <w:rFonts w:ascii="Cambria" w:eastAsia="Times New Roman" w:hAnsi="Cambria" w:cs="Times New Roman"/>
          <w:b/>
          <w:sz w:val="24"/>
          <w:szCs w:val="24"/>
          <w:lang w:eastAsia="pl-PL"/>
        </w:rPr>
        <w:t xml:space="preserve"> września br.</w:t>
      </w:r>
    </w:p>
    <w:p w:rsidR="00BE327F" w:rsidRDefault="00BE327F" w:rsidP="00251119">
      <w:pPr>
        <w:pStyle w:val="Akapitzlist"/>
        <w:spacing w:before="100" w:beforeAutospacing="1" w:after="100" w:afterAutospacing="1" w:line="360" w:lineRule="auto"/>
        <w:ind w:left="786"/>
        <w:rPr>
          <w:rFonts w:ascii="Cambria" w:hAnsi="Cambria"/>
          <w:sz w:val="24"/>
          <w:szCs w:val="24"/>
        </w:rPr>
      </w:pPr>
    </w:p>
    <w:p w:rsidR="00BE327F" w:rsidRDefault="00BE327F" w:rsidP="0052376F">
      <w:pPr>
        <w:pStyle w:val="Akapitzlist"/>
        <w:spacing w:before="100" w:beforeAutospacing="1" w:after="100" w:afterAutospacing="1" w:line="360" w:lineRule="auto"/>
        <w:ind w:left="786"/>
        <w:jc w:val="both"/>
        <w:rPr>
          <w:rFonts w:ascii="Cambria" w:hAnsi="Cambria"/>
          <w:sz w:val="24"/>
          <w:szCs w:val="24"/>
        </w:rPr>
      </w:pPr>
      <w:r w:rsidRPr="00BE327F">
        <w:rPr>
          <w:rFonts w:ascii="Cambria" w:hAnsi="Cambria"/>
          <w:sz w:val="24"/>
          <w:szCs w:val="24"/>
        </w:rPr>
        <w:t xml:space="preserve">Wyborcy mogą samodzielnie zgłaszać swoje kandydatury na członka komisji komisarzowi wyborczemu, który może powołać ich w skład komisji w przypadku jej uzupełniania spośród wyborców (gdy liczba zgłoszonych kandydatów jest mniejsza niż minimalny skład liczbowy obwodowej komisji wyborczej lub gdy liczba zgłoszonych kandydatów jest mniejsza niż ustawowy skład liczbowy obwodowej komisji wyborczej). </w:t>
      </w:r>
      <w:r w:rsidRPr="00BE327F">
        <w:rPr>
          <w:rStyle w:val="Pogrubienie"/>
          <w:rFonts w:ascii="Cambria" w:hAnsi="Cambria"/>
          <w:sz w:val="24"/>
          <w:szCs w:val="24"/>
        </w:rPr>
        <w:t>Zgłoszenia wyborców przyjmują urzędnicy wyborczy</w:t>
      </w:r>
      <w:r w:rsidRPr="00BE327F">
        <w:rPr>
          <w:rFonts w:ascii="Cambria" w:hAnsi="Cambria"/>
          <w:sz w:val="24"/>
          <w:szCs w:val="24"/>
        </w:rPr>
        <w:t xml:space="preserve">, właściwi dla gminy, w której siedzibę ma dana komisja, </w:t>
      </w:r>
      <w:r w:rsidR="00D21EAB">
        <w:rPr>
          <w:rFonts w:ascii="Cambria" w:hAnsi="Cambria"/>
          <w:sz w:val="24"/>
          <w:szCs w:val="24"/>
        </w:rPr>
        <w:br/>
      </w:r>
      <w:r w:rsidRPr="00BE327F">
        <w:rPr>
          <w:rStyle w:val="Pogrubienie"/>
          <w:rFonts w:ascii="Cambria" w:hAnsi="Cambria"/>
          <w:sz w:val="24"/>
          <w:szCs w:val="24"/>
        </w:rPr>
        <w:t>za pośrednictwem urzędu gminy</w:t>
      </w:r>
      <w:r w:rsidR="00D21EAB">
        <w:rPr>
          <w:rFonts w:ascii="Cambria" w:hAnsi="Cambria"/>
          <w:sz w:val="24"/>
          <w:szCs w:val="24"/>
        </w:rPr>
        <w:t>.</w:t>
      </w:r>
    </w:p>
    <w:p w:rsidR="00251119" w:rsidRPr="00BE327F" w:rsidRDefault="00251119" w:rsidP="00251119">
      <w:pPr>
        <w:pStyle w:val="Akapitzlist"/>
        <w:spacing w:before="100" w:beforeAutospacing="1" w:after="100" w:afterAutospacing="1" w:line="360" w:lineRule="auto"/>
        <w:ind w:left="786"/>
        <w:rPr>
          <w:rFonts w:ascii="Cambria" w:eastAsia="Times New Roman" w:hAnsi="Cambria" w:cs="Times New Roman"/>
          <w:sz w:val="24"/>
          <w:szCs w:val="24"/>
          <w:lang w:eastAsia="pl-PL"/>
        </w:rPr>
      </w:pPr>
    </w:p>
    <w:p w:rsidR="005C2C89" w:rsidRPr="00BE327F" w:rsidRDefault="002B31E5" w:rsidP="0052376F">
      <w:pPr>
        <w:spacing w:after="0" w:line="360" w:lineRule="auto"/>
        <w:jc w:val="both"/>
        <w:rPr>
          <w:rFonts w:ascii="Cambria" w:eastAsia="Times New Roman" w:hAnsi="Cambria" w:cs="Times New Roman"/>
          <w:b/>
          <w:bCs/>
          <w:sz w:val="24"/>
          <w:szCs w:val="24"/>
          <w:lang w:eastAsia="pl-PL"/>
        </w:rPr>
      </w:pPr>
      <w:r w:rsidRPr="008C79D5">
        <w:rPr>
          <w:rFonts w:ascii="Cambria" w:eastAsia="Times New Roman" w:hAnsi="Cambria" w:cs="Times New Roman"/>
          <w:b/>
          <w:sz w:val="24"/>
          <w:szCs w:val="24"/>
          <w:lang w:eastAsia="pl-PL"/>
        </w:rPr>
        <w:t>Osobom</w:t>
      </w:r>
      <w:r w:rsidRPr="008C79D5">
        <w:rPr>
          <w:rFonts w:ascii="Cambria" w:eastAsia="Times New Roman" w:hAnsi="Cambria" w:cs="Times New Roman"/>
          <w:b/>
          <w:bCs/>
          <w:sz w:val="24"/>
          <w:szCs w:val="24"/>
          <w:lang w:eastAsia="pl-PL"/>
        </w:rPr>
        <w:t>, które zdecydują się na zasiadanie w obwodowej komisji wyborczej, przysługuje zryczałtowana dieta za czas związany z wykonywaniem przypisanych im czynności</w:t>
      </w:r>
      <w:r w:rsidRPr="008C79D5">
        <w:rPr>
          <w:rFonts w:ascii="Cambria" w:eastAsia="Times New Roman" w:hAnsi="Cambria" w:cs="Times New Roman"/>
          <w:sz w:val="24"/>
          <w:szCs w:val="24"/>
          <w:lang w:eastAsia="pl-PL"/>
        </w:rPr>
        <w:t>. </w:t>
      </w:r>
      <w:r w:rsidRPr="008C79D5">
        <w:rPr>
          <w:rFonts w:ascii="Cambria" w:eastAsia="Times New Roman" w:hAnsi="Cambria" w:cs="Times New Roman"/>
          <w:b/>
          <w:bCs/>
          <w:sz w:val="24"/>
          <w:szCs w:val="24"/>
          <w:lang w:eastAsia="pl-PL"/>
        </w:rPr>
        <w:t>Wysokość diety to:</w:t>
      </w:r>
    </w:p>
    <w:p w:rsidR="002B31E5" w:rsidRPr="008C79D5" w:rsidRDefault="002B31E5" w:rsidP="0052376F">
      <w:pPr>
        <w:numPr>
          <w:ilvl w:val="0"/>
          <w:numId w:val="1"/>
        </w:numPr>
        <w:spacing w:after="100" w:afterAutospacing="1" w:line="36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 xml:space="preserve">dla przewodniczących obwodowych komisji wyborczych – </w:t>
      </w:r>
      <w:r w:rsidRPr="008C79D5">
        <w:rPr>
          <w:rFonts w:ascii="Cambria" w:eastAsia="Times New Roman" w:hAnsi="Cambria" w:cs="Times New Roman"/>
          <w:b/>
          <w:sz w:val="24"/>
          <w:szCs w:val="24"/>
          <w:lang w:eastAsia="pl-PL"/>
        </w:rPr>
        <w:t>500 zł,</w:t>
      </w:r>
    </w:p>
    <w:p w:rsidR="002B31E5" w:rsidRPr="008C79D5" w:rsidRDefault="002B31E5" w:rsidP="0052376F">
      <w:pPr>
        <w:numPr>
          <w:ilvl w:val="0"/>
          <w:numId w:val="1"/>
        </w:numPr>
        <w:spacing w:before="100" w:beforeAutospacing="1" w:after="100" w:afterAutospacing="1" w:line="36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 xml:space="preserve">dla zastępców przewodniczących obwodowych komisji wyborczych - </w:t>
      </w:r>
      <w:r w:rsidRPr="008C79D5">
        <w:rPr>
          <w:rFonts w:ascii="Cambria" w:eastAsia="Times New Roman" w:hAnsi="Cambria" w:cs="Times New Roman"/>
          <w:b/>
          <w:sz w:val="24"/>
          <w:szCs w:val="24"/>
          <w:lang w:eastAsia="pl-PL"/>
        </w:rPr>
        <w:t>400 zł</w:t>
      </w:r>
      <w:r w:rsidRPr="008C79D5">
        <w:rPr>
          <w:rFonts w:ascii="Cambria" w:eastAsia="Times New Roman" w:hAnsi="Cambria" w:cs="Times New Roman"/>
          <w:sz w:val="24"/>
          <w:szCs w:val="24"/>
          <w:lang w:eastAsia="pl-PL"/>
        </w:rPr>
        <w:t>,</w:t>
      </w:r>
    </w:p>
    <w:p w:rsidR="00BE327F" w:rsidRPr="00251119" w:rsidRDefault="002B31E5" w:rsidP="0052376F">
      <w:pPr>
        <w:numPr>
          <w:ilvl w:val="0"/>
          <w:numId w:val="1"/>
        </w:numPr>
        <w:spacing w:before="100" w:beforeAutospacing="1" w:after="100" w:afterAutospacing="1" w:line="36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 xml:space="preserve">dla członków obwodowych komisji wyborczych – </w:t>
      </w:r>
      <w:r w:rsidRPr="008C79D5">
        <w:rPr>
          <w:rFonts w:ascii="Cambria" w:eastAsia="Times New Roman" w:hAnsi="Cambria" w:cs="Times New Roman"/>
          <w:b/>
          <w:sz w:val="24"/>
          <w:szCs w:val="24"/>
          <w:lang w:eastAsia="pl-PL"/>
        </w:rPr>
        <w:t>350 zł</w:t>
      </w:r>
      <w:r w:rsidRPr="008C79D5">
        <w:rPr>
          <w:rFonts w:ascii="Cambria" w:eastAsia="Times New Roman" w:hAnsi="Cambria" w:cs="Times New Roman"/>
          <w:sz w:val="24"/>
          <w:szCs w:val="24"/>
          <w:lang w:eastAsia="pl-PL"/>
        </w:rPr>
        <w:t>.</w:t>
      </w:r>
    </w:p>
    <w:p w:rsidR="002B31E5" w:rsidRPr="008C79D5" w:rsidRDefault="002B31E5" w:rsidP="0052376F">
      <w:pPr>
        <w:spacing w:after="0" w:line="36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lastRenderedPageBreak/>
        <w:t>Kandydatem do składu komisji może być osoba posiadająca prawo wybierania, tj. osoba, która:</w:t>
      </w:r>
    </w:p>
    <w:p w:rsidR="0052376F"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1. jest obywatelem polskim;</w:t>
      </w:r>
    </w:p>
    <w:p w:rsidR="0052376F"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2. najpóźniej w dniu zgłoszenia kończy 18 lat;</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 xml:space="preserve">3. stale zamieszkuje na obszarze województwa pomorskiego, w którym jest zgłaszana do komisji i jest wpisana do stałego </w:t>
      </w:r>
      <w:r w:rsidRPr="008C79D5">
        <w:rPr>
          <w:rFonts w:ascii="Cambria" w:eastAsia="Times New Roman" w:hAnsi="Cambria" w:cs="Times New Roman"/>
          <w:b/>
          <w:bCs/>
          <w:sz w:val="24"/>
          <w:szCs w:val="24"/>
          <w:lang w:eastAsia="pl-PL"/>
        </w:rPr>
        <w:t>rejestru wyborców jednej z gmin na obszarze województwa.</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4. nie jest pozbawiona praw publicznych prawomocnym orzeczeniem sądu;</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5. nie jest pozbawiona praw wyborczych prawomocnym orzeczeniem Trybunału Stanu;</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6. nie jest ubezwłasnowolniona prawomocnym orzeczeniem sądu.</w:t>
      </w:r>
    </w:p>
    <w:p w:rsidR="002B31E5" w:rsidRPr="008C79D5" w:rsidRDefault="002B31E5" w:rsidP="0052376F">
      <w:pPr>
        <w:spacing w:before="100" w:beforeAutospacing="1" w:after="100" w:afterAutospacing="1" w:line="360" w:lineRule="auto"/>
        <w:jc w:val="both"/>
        <w:rPr>
          <w:rFonts w:ascii="Cambria" w:eastAsia="Times New Roman" w:hAnsi="Cambria" w:cs="Times New Roman"/>
          <w:sz w:val="24"/>
          <w:szCs w:val="24"/>
          <w:lang w:eastAsia="pl-PL"/>
        </w:rPr>
      </w:pPr>
    </w:p>
    <w:p w:rsidR="002B31E5" w:rsidRPr="008C79D5" w:rsidRDefault="002B31E5" w:rsidP="0052376F">
      <w:pPr>
        <w:spacing w:after="0" w:line="240" w:lineRule="auto"/>
        <w:jc w:val="both"/>
        <w:rPr>
          <w:rFonts w:ascii="Cambria" w:eastAsia="Times New Roman" w:hAnsi="Cambria" w:cs="Times New Roman"/>
          <w:b/>
          <w:sz w:val="24"/>
          <w:szCs w:val="24"/>
          <w:lang w:eastAsia="pl-PL"/>
        </w:rPr>
      </w:pPr>
      <w:r w:rsidRPr="008C79D5">
        <w:rPr>
          <w:rFonts w:ascii="Cambria" w:eastAsia="Times New Roman" w:hAnsi="Cambria" w:cs="Times New Roman"/>
          <w:b/>
          <w:sz w:val="24"/>
          <w:szCs w:val="24"/>
          <w:lang w:eastAsia="pl-PL"/>
        </w:rPr>
        <w:t>Kandydatem do składu komisji nie może być:</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1. kandydat w wyborach;</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2. komisarz wyborczy;</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3. pełnomocnik wyborczy komitetu wyborczego;</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4. pełnomocnik finansowy komitetu wyborczego;</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5. urzędnik wyborczy;</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6. mąż zaufania;</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7. obserwator społeczny;</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8. osoba będąca w stosunku do kandydata w wyborach:</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a) małżonkiem,</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b) wstępnym,</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c)  zstępnym,</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d) rodzeństwem,</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e) małżonkiem zstępnego, wstępnego lub przysposobionego,</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f)  osobą pozostającą w stosunku przysposobienia</w:t>
      </w:r>
    </w:p>
    <w:p w:rsidR="00251119" w:rsidRDefault="002B31E5" w:rsidP="0052376F">
      <w:pPr>
        <w:spacing w:after="0" w:line="24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 jeżeli kandydat kandyduje w okręgu wyborczym,</w:t>
      </w:r>
      <w:r w:rsidR="00251119">
        <w:rPr>
          <w:rFonts w:ascii="Cambria" w:eastAsia="Times New Roman" w:hAnsi="Cambria" w:cs="Times New Roman"/>
          <w:sz w:val="24"/>
          <w:szCs w:val="24"/>
          <w:lang w:eastAsia="pl-PL"/>
        </w:rPr>
        <w:t xml:space="preserve"> dla którego właściwa jest dana</w:t>
      </w:r>
    </w:p>
    <w:p w:rsidR="002B31E5" w:rsidRPr="008C79D5" w:rsidRDefault="002B31E5" w:rsidP="0052376F">
      <w:pPr>
        <w:spacing w:after="0" w:line="240"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komisja;</w:t>
      </w:r>
    </w:p>
    <w:p w:rsidR="002B31E5" w:rsidRPr="008C79D5" w:rsidRDefault="002B31E5" w:rsidP="0052376F">
      <w:pPr>
        <w:spacing w:after="0" w:line="276" w:lineRule="auto"/>
        <w:jc w:val="both"/>
        <w:rPr>
          <w:rFonts w:ascii="Cambria" w:eastAsia="Times New Roman" w:hAnsi="Cambria" w:cs="Times New Roman"/>
          <w:sz w:val="24"/>
          <w:szCs w:val="24"/>
          <w:lang w:eastAsia="pl-PL"/>
        </w:rPr>
      </w:pPr>
      <w:r w:rsidRPr="008C79D5">
        <w:rPr>
          <w:rFonts w:ascii="Cambria" w:eastAsia="Times New Roman" w:hAnsi="Cambria" w:cs="Times New Roman"/>
          <w:sz w:val="24"/>
          <w:szCs w:val="24"/>
          <w:lang w:eastAsia="pl-PL"/>
        </w:rPr>
        <w:t>9. pełnomocnik, o którym mowa w art. 55 Kodeksu wybo</w:t>
      </w:r>
      <w:r w:rsidR="00251119">
        <w:rPr>
          <w:rFonts w:ascii="Cambria" w:eastAsia="Times New Roman" w:hAnsi="Cambria" w:cs="Times New Roman"/>
          <w:sz w:val="24"/>
          <w:szCs w:val="24"/>
          <w:lang w:eastAsia="pl-PL"/>
        </w:rPr>
        <w:t xml:space="preserve">rczego, w komisji właściwej dla </w:t>
      </w:r>
      <w:r w:rsidRPr="008C79D5">
        <w:rPr>
          <w:rFonts w:ascii="Cambria" w:eastAsia="Times New Roman" w:hAnsi="Cambria" w:cs="Times New Roman"/>
          <w:sz w:val="24"/>
          <w:szCs w:val="24"/>
          <w:lang w:eastAsia="pl-PL"/>
        </w:rPr>
        <w:t>obwodu głosowania osoby udzielającej pełnomocnictwa do głosowania w jej imieniu.</w:t>
      </w:r>
    </w:p>
    <w:p w:rsidR="002B31E5" w:rsidRPr="008C79D5" w:rsidRDefault="002B31E5" w:rsidP="008C79D5">
      <w:pPr>
        <w:spacing w:line="360" w:lineRule="auto"/>
        <w:rPr>
          <w:rFonts w:ascii="Cambria" w:hAnsi="Cambria"/>
          <w:sz w:val="24"/>
          <w:szCs w:val="24"/>
        </w:rPr>
      </w:pPr>
    </w:p>
    <w:sectPr w:rsidR="002B31E5" w:rsidRPr="008C7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0D59"/>
    <w:multiLevelType w:val="multilevel"/>
    <w:tmpl w:val="931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87DD3"/>
    <w:multiLevelType w:val="hybridMultilevel"/>
    <w:tmpl w:val="9978096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5"/>
    <w:rsid w:val="00251119"/>
    <w:rsid w:val="002B2B86"/>
    <w:rsid w:val="002B31E5"/>
    <w:rsid w:val="0052376F"/>
    <w:rsid w:val="00580BEF"/>
    <w:rsid w:val="005C2C89"/>
    <w:rsid w:val="007C7CF1"/>
    <w:rsid w:val="008C79D5"/>
    <w:rsid w:val="00943663"/>
    <w:rsid w:val="00AC42B3"/>
    <w:rsid w:val="00BE327F"/>
    <w:rsid w:val="00C324F2"/>
    <w:rsid w:val="00C47AAD"/>
    <w:rsid w:val="00D21EAB"/>
    <w:rsid w:val="00EE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5EF"/>
  <w15:chartTrackingRefBased/>
  <w15:docId w15:val="{255D7628-24E4-4D5C-8D2C-A07EF0AF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2C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2C89"/>
    <w:rPr>
      <w:rFonts w:ascii="Segoe UI" w:hAnsi="Segoe UI" w:cs="Segoe UI"/>
      <w:sz w:val="18"/>
      <w:szCs w:val="18"/>
    </w:rPr>
  </w:style>
  <w:style w:type="paragraph" w:styleId="NormalnyWeb">
    <w:name w:val="Normal (Web)"/>
    <w:basedOn w:val="Normalny"/>
    <w:uiPriority w:val="99"/>
    <w:semiHidden/>
    <w:unhideWhenUsed/>
    <w:rsid w:val="00C47A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7AAD"/>
    <w:rPr>
      <w:b/>
      <w:bCs/>
    </w:rPr>
  </w:style>
  <w:style w:type="paragraph" w:styleId="Akapitzlist">
    <w:name w:val="List Paragraph"/>
    <w:basedOn w:val="Normalny"/>
    <w:uiPriority w:val="34"/>
    <w:qFormat/>
    <w:rsid w:val="00C4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20">
      <w:bodyDiv w:val="1"/>
      <w:marLeft w:val="0"/>
      <w:marRight w:val="0"/>
      <w:marTop w:val="0"/>
      <w:marBottom w:val="0"/>
      <w:divBdr>
        <w:top w:val="none" w:sz="0" w:space="0" w:color="auto"/>
        <w:left w:val="none" w:sz="0" w:space="0" w:color="auto"/>
        <w:bottom w:val="none" w:sz="0" w:space="0" w:color="auto"/>
        <w:right w:val="none" w:sz="0" w:space="0" w:color="auto"/>
      </w:divBdr>
    </w:div>
    <w:div w:id="2743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759B-9172-460D-8E11-6322AF14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cp:lastPrinted>2019-08-19T08:50:00Z</cp:lastPrinted>
  <dcterms:created xsi:type="dcterms:W3CDTF">2019-08-19T09:20:00Z</dcterms:created>
  <dcterms:modified xsi:type="dcterms:W3CDTF">2019-08-19T09:20:00Z</dcterms:modified>
</cp:coreProperties>
</file>