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8D" w:rsidRDefault="00030026">
      <w:pPr>
        <w:tabs>
          <w:tab w:val="right" w:leader="dot" w:pos="6163"/>
        </w:tabs>
        <w:spacing w:before="720" w:line="204" w:lineRule="auto"/>
        <w:ind w:left="3456"/>
        <w:rPr>
          <w:rFonts w:ascii="Times New Roman" w:hAnsi="Times New Roman"/>
          <w:b/>
          <w:color w:val="000000"/>
          <w:w w:val="105"/>
          <w:lang w:val="pl-PL"/>
        </w:rPr>
      </w:pPr>
      <w:r>
        <w:rPr>
          <w:rFonts w:ascii="Times New Roman" w:hAnsi="Times New Roman"/>
          <w:b/>
          <w:color w:val="000000"/>
          <w:w w:val="105"/>
          <w:lang w:val="pl-PL"/>
        </w:rPr>
        <w:t>U</w:t>
      </w:r>
      <w:r w:rsidR="00F02F23">
        <w:rPr>
          <w:rFonts w:ascii="Times New Roman" w:hAnsi="Times New Roman"/>
          <w:b/>
          <w:color w:val="000000"/>
          <w:w w:val="105"/>
          <w:lang w:val="pl-PL"/>
        </w:rPr>
        <w:t>CHWAŁA NR</w:t>
      </w:r>
      <w:r w:rsidR="00F02F23">
        <w:rPr>
          <w:rFonts w:ascii="Times New Roman" w:hAnsi="Times New Roman"/>
          <w:b/>
          <w:color w:val="000000"/>
          <w:w w:val="105"/>
          <w:lang w:val="pl-PL"/>
        </w:rPr>
        <w:tab/>
      </w:r>
    </w:p>
    <w:p w:rsidR="0025048D" w:rsidRDefault="00F02F23">
      <w:pPr>
        <w:tabs>
          <w:tab w:val="right" w:leader="dot" w:pos="5985"/>
        </w:tabs>
        <w:spacing w:before="36"/>
        <w:ind w:left="3600" w:right="3024" w:hanging="648"/>
        <w:rPr>
          <w:rFonts w:ascii="Times New Roman" w:hAnsi="Times New Roman"/>
          <w:b/>
          <w:color w:val="000000"/>
          <w:spacing w:val="-10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lang w:val="pl-PL"/>
        </w:rPr>
        <w:t xml:space="preserve">RADY MIEJSKIEJ W CHOJNICACH </w:t>
      </w:r>
      <w:r>
        <w:rPr>
          <w:rFonts w:ascii="Times New Roman" w:hAnsi="Times New Roman"/>
          <w:b/>
          <w:color w:val="000000"/>
          <w:spacing w:val="-10"/>
          <w:w w:val="105"/>
          <w:lang w:val="pl-PL"/>
        </w:rPr>
        <w:br/>
      </w:r>
      <w:r>
        <w:rPr>
          <w:rFonts w:ascii="Times New Roman" w:hAnsi="Times New Roman"/>
          <w:color w:val="000000"/>
          <w:spacing w:val="-8"/>
          <w:w w:val="105"/>
          <w:lang w:val="pl-PL"/>
        </w:rPr>
        <w:t>z dnia</w:t>
      </w:r>
      <w:r>
        <w:rPr>
          <w:rFonts w:ascii="Times New Roman" w:hAnsi="Times New Roman"/>
          <w:color w:val="000000"/>
          <w:spacing w:val="-8"/>
          <w:w w:val="105"/>
          <w:lang w:val="pl-PL"/>
        </w:rPr>
        <w:tab/>
      </w:r>
      <w:r>
        <w:rPr>
          <w:rFonts w:ascii="Times New Roman" w:hAnsi="Times New Roman"/>
          <w:color w:val="000000"/>
          <w:w w:val="105"/>
          <w:lang w:val="pl-PL"/>
        </w:rPr>
        <w:t>20</w:t>
      </w:r>
      <w:r w:rsidR="00226290">
        <w:rPr>
          <w:rFonts w:ascii="Times New Roman" w:hAnsi="Times New Roman"/>
          <w:color w:val="000000"/>
          <w:w w:val="105"/>
          <w:lang w:val="pl-PL"/>
        </w:rPr>
        <w:t>22</w:t>
      </w:r>
      <w:r>
        <w:rPr>
          <w:rFonts w:ascii="Times New Roman" w:hAnsi="Times New Roman"/>
          <w:color w:val="000000"/>
          <w:w w:val="105"/>
          <w:lang w:val="pl-PL"/>
        </w:rPr>
        <w:t xml:space="preserve"> r.</w:t>
      </w:r>
    </w:p>
    <w:p w:rsidR="0025048D" w:rsidRDefault="00F02F23">
      <w:pPr>
        <w:spacing w:before="252"/>
        <w:jc w:val="center"/>
        <w:rPr>
          <w:rFonts w:ascii="Times New Roman" w:hAnsi="Times New Roman"/>
          <w:b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>w sprawie ustalenia wysoko</w:t>
      </w: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ści opłat w Żłobku Miejskim w Chojnicach utworzonym przez Gminę </w:t>
      </w: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br/>
      </w:r>
      <w:r>
        <w:rPr>
          <w:rFonts w:ascii="Times New Roman" w:hAnsi="Times New Roman"/>
          <w:b/>
          <w:color w:val="000000"/>
          <w:spacing w:val="-5"/>
          <w:w w:val="105"/>
          <w:lang w:val="pl-PL"/>
        </w:rPr>
        <w:t>Miejską Chojnice, warunków częściowego zwolnienia od ponoszenia opłat oraz ustalenia maksymalnej</w:t>
      </w:r>
      <w:r w:rsidR="00226290">
        <w:rPr>
          <w:rFonts w:ascii="Times New Roman" w:hAnsi="Times New Roman"/>
          <w:b/>
          <w:color w:val="000000"/>
          <w:spacing w:val="-5"/>
          <w:w w:val="105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>opłaty za wyżywienie.</w:t>
      </w:r>
    </w:p>
    <w:p w:rsidR="0025048D" w:rsidRPr="00030026" w:rsidRDefault="00F02F23">
      <w:pPr>
        <w:spacing w:before="468"/>
        <w:ind w:right="72" w:firstLine="216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030026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Na podstawie art. 18 ust. 2 </w:t>
      </w:r>
      <w:proofErr w:type="spellStart"/>
      <w:r w:rsidRPr="00030026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pkt</w:t>
      </w:r>
      <w:proofErr w:type="spellEnd"/>
      <w:r w:rsidRPr="00030026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 15 ustawy z dnia 8 marca 1990 r. o samorządzie gminnym (</w:t>
      </w:r>
      <w:proofErr w:type="spellStart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>t.j</w:t>
      </w:r>
      <w:proofErr w:type="spellEnd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. Dz. U. z 2021 r. poz. 1372 z </w:t>
      </w:r>
      <w:proofErr w:type="spellStart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>późn</w:t>
      </w:r>
      <w:proofErr w:type="spellEnd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>. zm.</w:t>
      </w:r>
      <w:r w:rsidRPr="0003002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) oraz art. </w:t>
      </w:r>
      <w:r w:rsidRPr="00030026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58 ust. 1, art. 59 ust. 2 ustawy z dnia 4 lutego 2011 r. o opiece nad </w:t>
      </w:r>
      <w:r w:rsidRPr="0003002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dziećmi w wieku do lat 3 (</w:t>
      </w:r>
      <w:proofErr w:type="spellStart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>t.j</w:t>
      </w:r>
      <w:proofErr w:type="spellEnd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. Dz. U. z 2021 r. poz. 75 z </w:t>
      </w:r>
      <w:proofErr w:type="spellStart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>późn</w:t>
      </w:r>
      <w:proofErr w:type="spellEnd"/>
      <w:r w:rsidR="00030026" w:rsidRPr="000300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l-PL"/>
        </w:rPr>
        <w:t>. zm.</w:t>
      </w:r>
      <w:r w:rsidRPr="0003002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) uchwala się, co następuje:</w:t>
      </w:r>
    </w:p>
    <w:p w:rsidR="0025048D" w:rsidRDefault="00F02F23" w:rsidP="00030026">
      <w:pPr>
        <w:spacing w:before="144"/>
        <w:ind w:left="288"/>
        <w:jc w:val="both"/>
        <w:rPr>
          <w:rFonts w:ascii="Times New Roman" w:hAnsi="Times New Roman"/>
          <w:b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§ 1.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Ustala się następujące wysokości opłat w żłobku utworzonym przez Gminę Miejską Chojnice:</w:t>
      </w:r>
    </w:p>
    <w:p w:rsidR="0025048D" w:rsidRDefault="00F02F23" w:rsidP="00030026">
      <w:pPr>
        <w:numPr>
          <w:ilvl w:val="0"/>
          <w:numId w:val="1"/>
        </w:numPr>
        <w:tabs>
          <w:tab w:val="clear" w:pos="288"/>
          <w:tab w:val="decimal" w:pos="432"/>
        </w:tabs>
        <w:spacing w:before="108"/>
        <w:ind w:left="432" w:right="72" w:hanging="288"/>
        <w:jc w:val="both"/>
        <w:rPr>
          <w:rFonts w:ascii="Times New Roman" w:hAnsi="Times New Roman"/>
          <w:color w:val="000000"/>
          <w:spacing w:val="-5"/>
          <w:w w:val="105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lang w:val="pl-PL"/>
        </w:rPr>
        <w:t>opłata za pobyt dziecka w żłobku wynosi 1</w:t>
      </w:r>
      <w:r w:rsidR="00226290">
        <w:rPr>
          <w:rFonts w:ascii="Times New Roman" w:hAnsi="Times New Roman"/>
          <w:color w:val="000000"/>
          <w:spacing w:val="-5"/>
          <w:w w:val="105"/>
          <w:lang w:val="pl-PL"/>
        </w:rPr>
        <w:t>8</w:t>
      </w:r>
      <w:r>
        <w:rPr>
          <w:rFonts w:ascii="Times New Roman" w:hAnsi="Times New Roman"/>
          <w:color w:val="000000"/>
          <w:spacing w:val="-5"/>
          <w:w w:val="105"/>
          <w:lang w:val="pl-PL"/>
        </w:rPr>
        <w:t xml:space="preserve">% minimalnego wynagrodzenia miesięcznego za pracę </w:t>
      </w:r>
      <w:r>
        <w:rPr>
          <w:rFonts w:ascii="Times New Roman" w:hAnsi="Times New Roman"/>
          <w:color w:val="000000"/>
          <w:spacing w:val="-8"/>
          <w:w w:val="105"/>
          <w:lang w:val="pl-PL"/>
        </w:rPr>
        <w:t xml:space="preserve">obowiązującego w danym roku kalendarzowym, określonego w odrębnych przepisach. Ustalona opłata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zaokrąglana jest do pełnych złotych;</w:t>
      </w:r>
    </w:p>
    <w:p w:rsidR="0025048D" w:rsidRDefault="00F02F23" w:rsidP="00030026">
      <w:pPr>
        <w:numPr>
          <w:ilvl w:val="0"/>
          <w:numId w:val="1"/>
        </w:numPr>
        <w:tabs>
          <w:tab w:val="clear" w:pos="288"/>
          <w:tab w:val="decimal" w:pos="432"/>
          <w:tab w:val="left" w:pos="7022"/>
        </w:tabs>
        <w:spacing w:before="108"/>
        <w:ind w:left="432" w:right="72" w:hanging="288"/>
        <w:jc w:val="both"/>
        <w:rPr>
          <w:rFonts w:ascii="Times New Roman" w:hAnsi="Times New Roman"/>
          <w:color w:val="000000"/>
          <w:spacing w:val="-5"/>
          <w:w w:val="105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lang w:val="pl-PL"/>
        </w:rPr>
        <w:t>op</w:t>
      </w:r>
      <w:r>
        <w:rPr>
          <w:rFonts w:ascii="Times New Roman" w:hAnsi="Times New Roman"/>
          <w:color w:val="000000"/>
          <w:spacing w:val="-5"/>
          <w:w w:val="105"/>
          <w:lang w:val="pl-PL"/>
        </w:rPr>
        <w:t xml:space="preserve">łata dodatkowa za wydłużony wymiar opieki na dzieckiem powyżej 10 godzin dziennie, za każdą </w:t>
      </w:r>
      <w:r>
        <w:rPr>
          <w:rFonts w:ascii="Times New Roman" w:hAnsi="Times New Roman"/>
          <w:color w:val="000000"/>
          <w:spacing w:val="4"/>
          <w:w w:val="105"/>
          <w:lang w:val="pl-PL"/>
        </w:rPr>
        <w:t>rozpoczętą godzinę przekraczającą wymiar 10 godzin dziennie,</w:t>
      </w:r>
      <w:r w:rsidR="00226290">
        <w:rPr>
          <w:rFonts w:ascii="Times New Roman" w:hAnsi="Times New Roman"/>
          <w:color w:val="000000"/>
          <w:spacing w:val="4"/>
          <w:w w:val="105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lang w:val="pl-PL"/>
        </w:rPr>
        <w:t xml:space="preserve">wynosi 1,5% minimalnego </w:t>
      </w:r>
      <w:r>
        <w:rPr>
          <w:rFonts w:ascii="Times New Roman" w:hAnsi="Times New Roman"/>
          <w:color w:val="000000"/>
          <w:spacing w:val="1"/>
          <w:w w:val="105"/>
          <w:lang w:val="pl-PL"/>
        </w:rPr>
        <w:br/>
      </w:r>
      <w:r>
        <w:rPr>
          <w:rFonts w:ascii="Times New Roman" w:hAnsi="Times New Roman"/>
          <w:color w:val="000000"/>
          <w:spacing w:val="-7"/>
          <w:w w:val="105"/>
          <w:lang w:val="pl-PL"/>
        </w:rPr>
        <w:t>wynagrodzenia miesięcznego za pracę obowiązującego w danym roku kalendarzowym,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 określonego w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odrębnych przepisach.</w:t>
      </w:r>
    </w:p>
    <w:p w:rsidR="0025048D" w:rsidRDefault="00F02F23" w:rsidP="00030026">
      <w:pPr>
        <w:spacing w:before="144"/>
        <w:ind w:right="72" w:firstLine="288"/>
        <w:jc w:val="both"/>
        <w:rPr>
          <w:rFonts w:ascii="Times New Roman" w:hAnsi="Times New Roman"/>
          <w:b/>
          <w:color w:val="000000"/>
          <w:spacing w:val="-6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lang w:val="pl-PL"/>
        </w:rPr>
        <w:t xml:space="preserve">§ 2. </w:t>
      </w:r>
      <w:r>
        <w:rPr>
          <w:rFonts w:ascii="Times New Roman" w:hAnsi="Times New Roman"/>
          <w:color w:val="000000"/>
          <w:spacing w:val="-6"/>
          <w:w w:val="105"/>
          <w:lang w:val="pl-PL"/>
        </w:rPr>
        <w:t xml:space="preserve">1. Ustala się maksymalną miesięczną opłatę za wyżywienie, równą kosztowi surowca zużytego do </w:t>
      </w:r>
      <w:r>
        <w:rPr>
          <w:rFonts w:ascii="Times New Roman" w:hAnsi="Times New Roman"/>
          <w:color w:val="000000"/>
          <w:w w:val="105"/>
          <w:lang w:val="pl-PL"/>
        </w:rPr>
        <w:t xml:space="preserve">przyrządzenia posiłków dla dzieci, obliczaną z przemnożenia stawki dziennej wynoszącej do 0,5% 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 xml:space="preserve">minimalnego wynagrodzenia miesięcznego za pracę obowiązującego w danym roku kalendarzowym przez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maksymalną ilość dni roboczych w miesiącu.</w:t>
      </w:r>
    </w:p>
    <w:p w:rsidR="0025048D" w:rsidRDefault="00F02F23" w:rsidP="00030026">
      <w:pPr>
        <w:spacing w:before="108"/>
        <w:ind w:right="72" w:firstLine="288"/>
        <w:jc w:val="both"/>
        <w:rPr>
          <w:rFonts w:ascii="Times New Roman" w:hAnsi="Times New Roman"/>
          <w:color w:val="000000"/>
          <w:spacing w:val="-3"/>
          <w:w w:val="105"/>
          <w:lang w:val="pl-PL"/>
        </w:rPr>
      </w:pPr>
      <w:r>
        <w:rPr>
          <w:rFonts w:ascii="Times New Roman" w:hAnsi="Times New Roman"/>
          <w:color w:val="000000"/>
          <w:spacing w:val="-3"/>
          <w:w w:val="105"/>
          <w:lang w:val="pl-PL"/>
        </w:rPr>
        <w:t xml:space="preserve">2. Informacja o wysokości dziennej stawki żywieniowej obowiązującej na dany miesiąc, publikowana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będzie przez Dyrekto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ra Żłobka Miejskiego na tablicy ogłoszeń.</w:t>
      </w:r>
    </w:p>
    <w:p w:rsidR="0025048D" w:rsidRDefault="00F02F23" w:rsidP="00030026">
      <w:pPr>
        <w:spacing w:before="144"/>
        <w:ind w:right="72" w:firstLine="288"/>
        <w:jc w:val="both"/>
        <w:rPr>
          <w:rFonts w:ascii="Times New Roman" w:hAnsi="Times New Roman"/>
          <w:b/>
          <w:color w:val="000000"/>
          <w:spacing w:val="-2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05"/>
          <w:lang w:val="pl-PL"/>
        </w:rPr>
        <w:t xml:space="preserve">§ 3. </w:t>
      </w:r>
      <w:r>
        <w:rPr>
          <w:rFonts w:ascii="Times New Roman" w:hAnsi="Times New Roman"/>
          <w:color w:val="000000"/>
          <w:spacing w:val="-2"/>
          <w:w w:val="105"/>
          <w:lang w:val="pl-PL"/>
        </w:rPr>
        <w:t xml:space="preserve">W przypadku gdy do żłobka uczęszcza więcej niż jedno dziecko z rodziny, opłatę, o której mowa w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 xml:space="preserve">§ 1 </w:t>
      </w:r>
      <w:proofErr w:type="spellStart"/>
      <w:r>
        <w:rPr>
          <w:rFonts w:ascii="Times New Roman" w:hAnsi="Times New Roman"/>
          <w:color w:val="000000"/>
          <w:spacing w:val="-4"/>
          <w:w w:val="105"/>
          <w:lang w:val="pl-PL"/>
        </w:rPr>
        <w:t>pkt</w:t>
      </w:r>
      <w:proofErr w:type="spellEnd"/>
      <w:r>
        <w:rPr>
          <w:rFonts w:ascii="Times New Roman" w:hAnsi="Times New Roman"/>
          <w:color w:val="000000"/>
          <w:spacing w:val="-4"/>
          <w:w w:val="105"/>
          <w:lang w:val="pl-PL"/>
        </w:rPr>
        <w:t xml:space="preserve"> 1 zmniejsza się o 50% za drugie i każde kolejne dziecko.</w:t>
      </w:r>
    </w:p>
    <w:p w:rsidR="0025048D" w:rsidRDefault="00F02F23" w:rsidP="00030026">
      <w:pPr>
        <w:spacing w:before="108"/>
        <w:ind w:right="72" w:firstLine="288"/>
        <w:jc w:val="both"/>
        <w:rPr>
          <w:rFonts w:ascii="Times New Roman" w:hAnsi="Times New Roman"/>
          <w:b/>
          <w:color w:val="000000"/>
          <w:spacing w:val="-3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3"/>
          <w:w w:val="105"/>
          <w:lang w:val="pl-PL"/>
        </w:rPr>
        <w:t xml:space="preserve">§ 4. </w:t>
      </w:r>
      <w:r>
        <w:rPr>
          <w:rFonts w:ascii="Times New Roman" w:hAnsi="Times New Roman"/>
          <w:color w:val="000000"/>
          <w:spacing w:val="-3"/>
          <w:w w:val="105"/>
          <w:lang w:val="pl-PL"/>
        </w:rPr>
        <w:t xml:space="preserve">Szczegółowy zakres realizowanych świadczeń </w:t>
      </w:r>
      <w:r>
        <w:rPr>
          <w:rFonts w:ascii="Times New Roman" w:hAnsi="Times New Roman"/>
          <w:color w:val="000000"/>
          <w:spacing w:val="-3"/>
          <w:w w:val="105"/>
          <w:lang w:val="pl-PL"/>
        </w:rPr>
        <w:t xml:space="preserve">przez żłobek określi umowa zawarta pomiędzy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Dyrektorem Żłobka Miejskiego a rodzicem/ opiekunem prawnym dziecka.</w:t>
      </w:r>
    </w:p>
    <w:p w:rsidR="0025048D" w:rsidRDefault="00F02F23" w:rsidP="00030026">
      <w:pPr>
        <w:spacing w:before="144"/>
        <w:ind w:left="288"/>
        <w:jc w:val="both"/>
        <w:rPr>
          <w:rFonts w:ascii="Times New Roman" w:hAnsi="Times New Roman"/>
          <w:b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§ 5.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Wykonanie uchwały powierza się Burmistrzowi Miasta Chojnice.</w:t>
      </w:r>
    </w:p>
    <w:p w:rsidR="0025048D" w:rsidRDefault="00F02F23" w:rsidP="00030026">
      <w:pPr>
        <w:spacing w:before="108"/>
        <w:ind w:right="72" w:firstLine="288"/>
        <w:jc w:val="both"/>
        <w:rPr>
          <w:rFonts w:ascii="Times New Roman" w:hAnsi="Times New Roman"/>
          <w:b/>
          <w:color w:val="000000"/>
          <w:spacing w:val="-1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1"/>
          <w:w w:val="105"/>
          <w:lang w:val="pl-PL"/>
        </w:rPr>
        <w:t xml:space="preserve">§ 6. 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>Traci moc Uchwa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 xml:space="preserve">ła Nr </w:t>
      </w:r>
      <w:r w:rsidR="00226290">
        <w:rPr>
          <w:rFonts w:ascii="Times New Roman" w:hAnsi="Times New Roman"/>
          <w:color w:val="000000"/>
          <w:spacing w:val="-1"/>
          <w:w w:val="105"/>
          <w:lang w:val="pl-PL"/>
        </w:rPr>
        <w:t>X/131/19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 xml:space="preserve"> Rady Miejskiej w Chojnicach z dnia 2</w:t>
      </w:r>
      <w:r w:rsidR="00226290">
        <w:rPr>
          <w:rFonts w:ascii="Times New Roman" w:hAnsi="Times New Roman"/>
          <w:color w:val="000000"/>
          <w:spacing w:val="-1"/>
          <w:w w:val="105"/>
          <w:lang w:val="pl-PL"/>
        </w:rPr>
        <w:t>3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 xml:space="preserve"> </w:t>
      </w:r>
      <w:r w:rsidR="00226290">
        <w:rPr>
          <w:rFonts w:ascii="Times New Roman" w:hAnsi="Times New Roman"/>
          <w:color w:val="000000"/>
          <w:spacing w:val="-1"/>
          <w:w w:val="105"/>
          <w:lang w:val="pl-PL"/>
        </w:rPr>
        <w:t xml:space="preserve">września 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>20</w:t>
      </w:r>
      <w:r w:rsidR="00226290">
        <w:rPr>
          <w:rFonts w:ascii="Times New Roman" w:hAnsi="Times New Roman"/>
          <w:color w:val="000000"/>
          <w:spacing w:val="-1"/>
          <w:w w:val="105"/>
          <w:lang w:val="pl-PL"/>
        </w:rPr>
        <w:t>19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 xml:space="preserve"> r. w </w:t>
      </w:r>
      <w:r w:rsidR="00226290" w:rsidRPr="00226290">
        <w:rPr>
          <w:rFonts w:ascii="Times New Roman" w:hAnsi="Times New Roman"/>
          <w:color w:val="000000"/>
          <w:spacing w:val="-5"/>
          <w:w w:val="105"/>
          <w:lang w:val="pl-PL"/>
        </w:rPr>
        <w:t xml:space="preserve"> sprawie ustalenia wysokości opłat w Żłobku Miejskim w Chojnicach utworzonym przez Gminę Miejską Chojnice, warunków częściowego zwolnienia od ponoszenia opłat oraz ustalenia maksymalnej opłaty za wyżywienie.</w:t>
      </w:r>
      <w:r>
        <w:rPr>
          <w:rFonts w:ascii="Times New Roman" w:hAnsi="Times New Roman"/>
          <w:color w:val="000000"/>
          <w:spacing w:val="-5"/>
          <w:w w:val="105"/>
          <w:lang w:val="pl-PL"/>
        </w:rPr>
        <w:t xml:space="preserve"> </w:t>
      </w:r>
    </w:p>
    <w:p w:rsidR="0025048D" w:rsidRDefault="00F02F23" w:rsidP="00030026">
      <w:pPr>
        <w:spacing w:before="108"/>
        <w:ind w:right="72" w:firstLine="288"/>
        <w:jc w:val="both"/>
        <w:rPr>
          <w:rFonts w:ascii="Times New Roman" w:hAnsi="Times New Roman"/>
          <w:b/>
          <w:color w:val="000000"/>
          <w:spacing w:val="1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1"/>
          <w:w w:val="105"/>
          <w:lang w:val="pl-PL"/>
        </w:rPr>
        <w:t xml:space="preserve">§ 7. </w:t>
      </w:r>
      <w:r>
        <w:rPr>
          <w:rFonts w:ascii="Times New Roman" w:hAnsi="Times New Roman"/>
          <w:color w:val="000000"/>
          <w:spacing w:val="1"/>
          <w:w w:val="105"/>
          <w:lang w:val="pl-PL"/>
        </w:rPr>
        <w:t xml:space="preserve">Uchwała wchodzi w życie po upływie 14 dni od dnia ogłoszenia </w:t>
      </w:r>
      <w:r>
        <w:rPr>
          <w:rFonts w:ascii="Times New Roman" w:hAnsi="Times New Roman"/>
          <w:color w:val="000000"/>
          <w:spacing w:val="1"/>
          <w:w w:val="105"/>
          <w:lang w:val="pl-PL"/>
        </w:rPr>
        <w:t xml:space="preserve">w Dzienniku Urzędowym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>Województwa Pomorskiego.</w:t>
      </w:r>
    </w:p>
    <w:p w:rsidR="0025048D" w:rsidRDefault="00F02F23">
      <w:pPr>
        <w:spacing w:before="756"/>
        <w:ind w:left="4608"/>
        <w:jc w:val="center"/>
        <w:rPr>
          <w:rFonts w:ascii="Times New Roman" w:hAnsi="Times New Roman"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lang w:val="pl-PL"/>
        </w:rPr>
        <w:t>Przewodnicz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t xml:space="preserve">ący </w:t>
      </w:r>
      <w:r>
        <w:rPr>
          <w:rFonts w:ascii="Times New Roman" w:hAnsi="Times New Roman"/>
          <w:color w:val="000000"/>
          <w:spacing w:val="-4"/>
          <w:w w:val="105"/>
          <w:lang w:val="pl-PL"/>
        </w:rPr>
        <w:br/>
      </w:r>
      <w:r>
        <w:rPr>
          <w:rFonts w:ascii="Times New Roman" w:hAnsi="Times New Roman"/>
          <w:color w:val="000000"/>
          <w:spacing w:val="-6"/>
          <w:w w:val="105"/>
          <w:lang w:val="pl-PL"/>
        </w:rPr>
        <w:t>Rady Miejskiej</w:t>
      </w:r>
    </w:p>
    <w:p w:rsidR="0025048D" w:rsidRDefault="00F02F23">
      <w:pPr>
        <w:spacing w:before="468"/>
        <w:ind w:left="6408"/>
        <w:rPr>
          <w:rFonts w:ascii="Times New Roman" w:hAnsi="Times New Roman"/>
          <w:b/>
          <w:color w:val="000000"/>
          <w:spacing w:val="-4"/>
          <w:w w:val="105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 xml:space="preserve">Antoni </w:t>
      </w:r>
      <w:proofErr w:type="spellStart"/>
      <w:r>
        <w:rPr>
          <w:rFonts w:ascii="Times New Roman" w:hAnsi="Times New Roman"/>
          <w:b/>
          <w:color w:val="000000"/>
          <w:spacing w:val="-4"/>
          <w:w w:val="105"/>
          <w:lang w:val="pl-PL"/>
        </w:rPr>
        <w:t>Szlanga</w:t>
      </w:r>
      <w:proofErr w:type="spellEnd"/>
    </w:p>
    <w:p w:rsidR="0025048D" w:rsidRPr="00226290" w:rsidRDefault="0025048D">
      <w:pPr>
        <w:rPr>
          <w:lang w:val="pl-PL"/>
        </w:rPr>
        <w:sectPr w:rsidR="0025048D" w:rsidRPr="00226290" w:rsidSect="00322722">
          <w:pgSz w:w="11918" w:h="16854"/>
          <w:pgMar w:top="1456" w:right="1056" w:bottom="187" w:left="1082" w:header="720" w:footer="720" w:gutter="0"/>
          <w:cols w:space="708"/>
        </w:sectPr>
      </w:pPr>
    </w:p>
    <w:p w:rsidR="0025048D" w:rsidRDefault="00F02F23">
      <w:pPr>
        <w:spacing w:line="201" w:lineRule="auto"/>
        <w:ind w:left="4032"/>
        <w:rPr>
          <w:rFonts w:ascii="Times New Roman" w:hAnsi="Times New Roman"/>
          <w:b/>
          <w:color w:val="000000"/>
          <w:w w:val="105"/>
          <w:lang w:val="pl-PL"/>
        </w:rPr>
      </w:pPr>
      <w:r>
        <w:rPr>
          <w:rFonts w:ascii="Times New Roman" w:hAnsi="Times New Roman"/>
          <w:b/>
          <w:color w:val="000000"/>
          <w:w w:val="105"/>
          <w:lang w:val="pl-PL"/>
        </w:rPr>
        <w:lastRenderedPageBreak/>
        <w:t>Uzasadnienie</w:t>
      </w:r>
    </w:p>
    <w:p w:rsidR="00226290" w:rsidRDefault="00226290">
      <w:pPr>
        <w:ind w:left="144" w:right="144" w:firstLine="216"/>
        <w:jc w:val="both"/>
        <w:rPr>
          <w:rFonts w:ascii="Times New Roman" w:hAnsi="Times New Roman"/>
          <w:color w:val="000000"/>
          <w:spacing w:val="-5"/>
          <w:w w:val="105"/>
          <w:lang w:val="pl-PL"/>
        </w:rPr>
      </w:pPr>
    </w:p>
    <w:p w:rsidR="00226290" w:rsidRDefault="00226290">
      <w:pPr>
        <w:ind w:left="144" w:right="144" w:firstLine="216"/>
        <w:jc w:val="both"/>
        <w:rPr>
          <w:rFonts w:ascii="Times New Roman" w:hAnsi="Times New Roman"/>
          <w:color w:val="000000"/>
          <w:spacing w:val="-5"/>
          <w:w w:val="105"/>
          <w:lang w:val="pl-PL"/>
        </w:rPr>
      </w:pPr>
      <w:r>
        <w:rPr>
          <w:rFonts w:ascii="Times New Roman" w:hAnsi="Times New Roman"/>
          <w:color w:val="000000"/>
          <w:spacing w:val="-7"/>
          <w:w w:val="105"/>
          <w:lang w:val="pl-PL"/>
        </w:rPr>
        <w:t>Duży wzrost cen energii oraz wzrastające koszty pracy (podwyżki wynagrodzeń) implikują podjęcie działań zmierzających do zwiększenie dochodów żłobka pozwalających na pokrycie wyższych wydatków.</w:t>
      </w:r>
    </w:p>
    <w:p w:rsidR="0025048D" w:rsidRDefault="00F02F23">
      <w:pPr>
        <w:ind w:left="144" w:right="144" w:firstLine="216"/>
        <w:jc w:val="both"/>
        <w:rPr>
          <w:rFonts w:ascii="Times New Roman" w:hAnsi="Times New Roman"/>
          <w:color w:val="000000"/>
          <w:spacing w:val="-1"/>
          <w:w w:val="105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lang w:val="pl-PL"/>
        </w:rPr>
        <w:t xml:space="preserve">Zmiana </w:t>
      </w:r>
      <w:r>
        <w:rPr>
          <w:rFonts w:ascii="Times New Roman" w:hAnsi="Times New Roman"/>
          <w:color w:val="000000"/>
          <w:spacing w:val="-3"/>
          <w:w w:val="105"/>
          <w:lang w:val="pl-PL"/>
        </w:rPr>
        <w:t>stawki z tytułu opłaty za poby</w:t>
      </w:r>
      <w:r>
        <w:rPr>
          <w:rFonts w:ascii="Times New Roman" w:hAnsi="Times New Roman"/>
          <w:color w:val="000000"/>
          <w:spacing w:val="-3"/>
          <w:w w:val="105"/>
          <w:lang w:val="pl-PL"/>
        </w:rPr>
        <w:t xml:space="preserve">t dziecka w żłobku gminnym </w:t>
      </w:r>
      <w:r>
        <w:rPr>
          <w:rFonts w:ascii="Times New Roman" w:hAnsi="Times New Roman"/>
          <w:color w:val="000000"/>
          <w:spacing w:val="-3"/>
          <w:w w:val="105"/>
          <w:lang w:val="pl-PL"/>
        </w:rPr>
        <w:t xml:space="preserve">w całości 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>będzie przeznaczon</w:t>
      </w:r>
      <w:r w:rsidR="00030026">
        <w:rPr>
          <w:rFonts w:ascii="Times New Roman" w:hAnsi="Times New Roman"/>
          <w:color w:val="000000"/>
          <w:spacing w:val="-1"/>
          <w:w w:val="105"/>
          <w:lang w:val="pl-PL"/>
        </w:rPr>
        <w:t>a</w:t>
      </w:r>
      <w:r>
        <w:rPr>
          <w:rFonts w:ascii="Times New Roman" w:hAnsi="Times New Roman"/>
          <w:color w:val="000000"/>
          <w:spacing w:val="-1"/>
          <w:w w:val="105"/>
          <w:lang w:val="pl-PL"/>
        </w:rPr>
        <w:t xml:space="preserve"> na pokrycie kosztów działalności żłobka oraz na podniesienie standardów opieki </w:t>
      </w:r>
      <w:r>
        <w:rPr>
          <w:rFonts w:ascii="Times New Roman" w:hAnsi="Times New Roman"/>
          <w:color w:val="000000"/>
          <w:spacing w:val="-7"/>
          <w:w w:val="105"/>
          <w:lang w:val="pl-PL"/>
        </w:rPr>
        <w:t>nad dzieckiem w wieku do lat 3.</w:t>
      </w:r>
      <w:r w:rsidR="00226290">
        <w:rPr>
          <w:rFonts w:ascii="Times New Roman" w:hAnsi="Times New Roman"/>
          <w:color w:val="000000"/>
          <w:spacing w:val="-7"/>
          <w:w w:val="105"/>
          <w:lang w:val="pl-PL"/>
        </w:rPr>
        <w:t xml:space="preserve"> </w:t>
      </w:r>
    </w:p>
    <w:sectPr w:rsidR="0025048D" w:rsidSect="0025048D">
      <w:pgSz w:w="11918" w:h="16854"/>
      <w:pgMar w:top="1700" w:right="1095" w:bottom="187" w:left="104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A33"/>
    <w:multiLevelType w:val="multilevel"/>
    <w:tmpl w:val="966C5A9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5048D"/>
    <w:rsid w:val="00030026"/>
    <w:rsid w:val="00226290"/>
    <w:rsid w:val="0025048D"/>
    <w:rsid w:val="00322722"/>
    <w:rsid w:val="003A5886"/>
    <w:rsid w:val="00F0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Czarnowski</dc:creator>
  <cp:lastModifiedBy>GCzarnowski</cp:lastModifiedBy>
  <cp:revision>2</cp:revision>
  <cp:lastPrinted>2022-01-12T13:32:00Z</cp:lastPrinted>
  <dcterms:created xsi:type="dcterms:W3CDTF">2022-01-12T13:47:00Z</dcterms:created>
  <dcterms:modified xsi:type="dcterms:W3CDTF">2022-01-12T13:47:00Z</dcterms:modified>
</cp:coreProperties>
</file>