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C0739" w14:textId="77777777" w:rsidR="00A77B3E" w:rsidRDefault="00000000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47DDADD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4B42433A" w14:textId="77777777" w:rsidR="00AB19B9" w:rsidRDefault="00AB19B9">
      <w:pPr>
        <w:ind w:left="5669"/>
        <w:jc w:val="left"/>
      </w:pPr>
    </w:p>
    <w:p w14:paraId="4819D3F9" w14:textId="77777777" w:rsidR="00AB19B9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Chojnicach</w:t>
      </w:r>
    </w:p>
    <w:p w14:paraId="21E5D160" w14:textId="77777777" w:rsidR="00AB19B9" w:rsidRDefault="00000000">
      <w:pPr>
        <w:spacing w:after="240"/>
        <w:jc w:val="center"/>
        <w:rPr>
          <w:b/>
          <w:caps/>
        </w:rPr>
      </w:pPr>
      <w:r>
        <w:t>z dnia .................... 2024 r.</w:t>
      </w:r>
    </w:p>
    <w:p w14:paraId="089E0228" w14:textId="77777777" w:rsidR="00AB19B9" w:rsidRDefault="00000000">
      <w:pPr>
        <w:keepNext/>
        <w:spacing w:after="240"/>
        <w:jc w:val="center"/>
      </w:pPr>
      <w:r>
        <w:rPr>
          <w:b/>
        </w:rPr>
        <w:t>zmieniająca uchwałę w sprawie przekształcenia i nadania Statutu samorządowej instytucji kultury pod nazwą Miejska Biblioteka Publiczna.</w:t>
      </w:r>
    </w:p>
    <w:p w14:paraId="30C56770" w14:textId="77777777" w:rsidR="00AB19B9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</w:t>
      </w:r>
      <w:proofErr w:type="spellStart"/>
      <w:r>
        <w:t>t.j</w:t>
      </w:r>
      <w:proofErr w:type="spellEnd"/>
      <w:r>
        <w:t>. Dz.U. z 2024 r. poz. 609), art. 8 ust. 2 pkt 2 i art. 11 ust. 1 i 3 ustawy z dnia 27 czerwca 1997 r. o bibliotekach (</w:t>
      </w:r>
      <w:proofErr w:type="spellStart"/>
      <w:r>
        <w:t>t.j</w:t>
      </w:r>
      <w:proofErr w:type="spellEnd"/>
      <w:r>
        <w:t>. Dz.U. z 2022 r. poz. 2393) oraz art. 2 ustawy z dnia 25 października 1991 r. o organizowaniu i prowadzeniu działalności kulturalnej (</w:t>
      </w:r>
      <w:proofErr w:type="spellStart"/>
      <w:r>
        <w:t>t.j</w:t>
      </w:r>
      <w:proofErr w:type="spellEnd"/>
      <w:r>
        <w:t>. Dz.U. z 2024 r. poz. 87), uchwala się, co następuje:</w:t>
      </w:r>
    </w:p>
    <w:p w14:paraId="201E024A" w14:textId="77777777" w:rsidR="00AB19B9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XIII/134/03 Rady Miejskiej w Chojnicach z dnia 27 października 2003 r. w sprawie przekształcenia i nadania Statutu samorządowej instytucji kultury pod nazwą Miejska Biblioteka Publiczna (Dz. Urz. Woj. Pom. z 2004 r. Nr 15, poz. 315 oraz z 2007 r. Nr 145, poz. 2721), w załączniku nr 1, wprowadza się następujące zmiany:</w:t>
      </w:r>
    </w:p>
    <w:p w14:paraId="3A4A991D" w14:textId="77777777" w:rsidR="00AB19B9" w:rsidRDefault="00000000">
      <w:pPr>
        <w:spacing w:before="120" w:after="120"/>
        <w:ind w:left="340" w:hanging="227"/>
      </w:pPr>
      <w:r>
        <w:t>1) w § 1 w ust. 2:</w:t>
      </w:r>
    </w:p>
    <w:p w14:paraId="5AE0CB45" w14:textId="77777777" w:rsidR="00AB19B9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 xml:space="preserve">a) lit. d otrzymuje brzmienie: </w:t>
      </w:r>
    </w:p>
    <w:p w14:paraId="7CE2F8D2" w14:textId="77777777" w:rsidR="00AB19B9" w:rsidRDefault="00000000">
      <w:pPr>
        <w:keepLines/>
        <w:spacing w:before="120" w:after="120"/>
        <w:ind w:left="907" w:hanging="340"/>
        <w:rPr>
          <w:color w:val="000000"/>
          <w:u w:color="000000"/>
        </w:rPr>
      </w:pPr>
      <w:r>
        <w:t>„d) </w:t>
      </w:r>
      <w:r>
        <w:rPr>
          <w:color w:val="000000"/>
          <w:u w:color="000000"/>
        </w:rPr>
        <w:t>ustawy z dnia 27 sierpnia 2009 r. o finansach publicznych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2023 r. poz. 1270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</w:t>
      </w:r>
      <w:r>
        <w:t>”,</w:t>
      </w:r>
    </w:p>
    <w:p w14:paraId="2A707991" w14:textId="77777777" w:rsidR="00AB19B9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po lit. d dodaje się lit. e w brzmieniu: </w:t>
      </w:r>
    </w:p>
    <w:p w14:paraId="37F46B18" w14:textId="77777777" w:rsidR="00AB19B9" w:rsidRDefault="00000000">
      <w:pPr>
        <w:keepLines/>
        <w:spacing w:before="120" w:after="120"/>
        <w:ind w:left="907" w:hanging="340"/>
        <w:rPr>
          <w:color w:val="000000"/>
          <w:u w:color="000000"/>
        </w:rPr>
      </w:pPr>
      <w:r>
        <w:t>„e) </w:t>
      </w:r>
      <w:r>
        <w:rPr>
          <w:color w:val="000000"/>
          <w:u w:color="000000"/>
        </w:rPr>
        <w:t>ustawy o rachunkowości z dnia 29 września 1994 r.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2023 r. poz. 120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  <w:r>
        <w:t>”;</w:t>
      </w:r>
    </w:p>
    <w:p w14:paraId="36BD5322" w14:textId="77777777" w:rsidR="00AB19B9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 § 3 ust. 3 otrzymuje brzmienie: </w:t>
      </w:r>
    </w:p>
    <w:p w14:paraId="182B09E8" w14:textId="77777777" w:rsidR="00AB19B9" w:rsidRDefault="00000000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„3. </w:t>
      </w:r>
      <w:r>
        <w:rPr>
          <w:color w:val="000000"/>
          <w:u w:color="000000"/>
        </w:rPr>
        <w:t>Biblioteka może prowadzić swoją działalność na terenie innej jednostki podziału administracyjnego niż Gmina Chojnice, a także poza granicami kraju w ramach obowiązujących przepisów.</w:t>
      </w:r>
      <w:r>
        <w:t>”;</w:t>
      </w:r>
    </w:p>
    <w:p w14:paraId="4627D8DB" w14:textId="77777777" w:rsidR="00AB19B9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§ 9:</w:t>
      </w:r>
    </w:p>
    <w:p w14:paraId="01B71FA8" w14:textId="77777777" w:rsidR="00AB19B9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ust. 1:</w:t>
      </w:r>
    </w:p>
    <w:p w14:paraId="69461831" w14:textId="77777777" w:rsidR="00AB19B9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lit. c otrzymuje brzmienie: </w:t>
      </w:r>
    </w:p>
    <w:p w14:paraId="411AF76E" w14:textId="77777777" w:rsidR="00AB19B9" w:rsidRDefault="00000000">
      <w:pPr>
        <w:keepLines/>
        <w:spacing w:before="120" w:after="120"/>
        <w:ind w:left="1248" w:hanging="340"/>
        <w:rPr>
          <w:color w:val="000000"/>
          <w:u w:color="000000"/>
        </w:rPr>
      </w:pPr>
      <w:r>
        <w:t>„c) </w:t>
      </w:r>
      <w:r>
        <w:rPr>
          <w:color w:val="000000"/>
          <w:u w:color="000000"/>
        </w:rPr>
        <w:t xml:space="preserve">udostępnianie zbiorów bibliotecznych na miejscu, wypożyczanie do domu oraz prowadzenie </w:t>
      </w:r>
      <w:proofErr w:type="spellStart"/>
      <w:r>
        <w:rPr>
          <w:color w:val="000000"/>
          <w:u w:color="000000"/>
        </w:rPr>
        <w:t>wypożyczeń</w:t>
      </w:r>
      <w:proofErr w:type="spellEnd"/>
      <w:r>
        <w:rPr>
          <w:color w:val="000000"/>
          <w:u w:color="000000"/>
        </w:rPr>
        <w:t xml:space="preserve"> międzybibliotecznych z uwzględnieniem szczególnych potrzeb dzieci i młodzieży oraz osób z niepełnosprawnościami,</w:t>
      </w:r>
      <w:r>
        <w:t>”,</w:t>
      </w:r>
    </w:p>
    <w:p w14:paraId="42930975" w14:textId="77777777" w:rsidR="00AB19B9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lit. h otrzymuje brzmienie: </w:t>
      </w:r>
    </w:p>
    <w:p w14:paraId="1DDEA6D2" w14:textId="77777777" w:rsidR="00AB19B9" w:rsidRDefault="00000000">
      <w:pPr>
        <w:keepLines/>
        <w:spacing w:before="120" w:after="120"/>
        <w:ind w:left="1248" w:hanging="340"/>
        <w:rPr>
          <w:color w:val="000000"/>
          <w:u w:color="000000"/>
        </w:rPr>
      </w:pPr>
      <w:r>
        <w:t>„h) </w:t>
      </w:r>
      <w:r>
        <w:rPr>
          <w:color w:val="000000"/>
          <w:u w:color="000000"/>
        </w:rPr>
        <w:t>udzielanie pomocy instrukcyjno-szkoleniowej bibliotekom samorządowym działającym na terenie powiatu chojnickiego,</w:t>
      </w:r>
      <w:r>
        <w:t>”;</w:t>
      </w:r>
    </w:p>
    <w:p w14:paraId="01B28D8D" w14:textId="77777777" w:rsidR="00AB19B9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ust. 2 otrzymuje brzmienie: </w:t>
      </w:r>
    </w:p>
    <w:p w14:paraId="39ED03BC" w14:textId="77777777" w:rsidR="00AB19B9" w:rsidRDefault="00000000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„2. </w:t>
      </w:r>
      <w:r>
        <w:rPr>
          <w:color w:val="000000"/>
          <w:u w:color="000000"/>
        </w:rPr>
        <w:t>W zakresie określonym w § 8 ust. 2 Biblioteka może prowadzić działalność dokumentacyjną, naukowo-badawczą, wydawniczą (w tym sprzedaż publikacji), edukacyjną, popularyzatorską i instrukcyjno-metodyczną.</w:t>
      </w:r>
      <w:r>
        <w:t>”;</w:t>
      </w:r>
    </w:p>
    <w:p w14:paraId="54B50EE7" w14:textId="77777777" w:rsidR="00AB19B9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cyfra rzymska III otrzymuje brzmienie: </w:t>
      </w:r>
    </w:p>
    <w:p w14:paraId="410988F6" w14:textId="77777777" w:rsidR="00AB19B9" w:rsidRDefault="00000000">
      <w:pPr>
        <w:keepLines/>
        <w:spacing w:before="120" w:after="120"/>
        <w:ind w:left="736" w:hanging="396"/>
        <w:rPr>
          <w:color w:val="000000"/>
          <w:u w:color="000000"/>
        </w:rPr>
      </w:pPr>
      <w:r>
        <w:t>„III. 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ORGANIZACJA BIBLIOTEKI I ZARZĄDZANIE</w:t>
      </w:r>
      <w:r>
        <w:t>”;</w:t>
      </w:r>
    </w:p>
    <w:p w14:paraId="25D8256D" w14:textId="77777777" w:rsidR="00AB19B9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w § 13 ust. 1 otrzymuje brzmienie: </w:t>
      </w:r>
    </w:p>
    <w:p w14:paraId="70209B30" w14:textId="77777777" w:rsidR="00AB19B9" w:rsidRDefault="00000000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„1. </w:t>
      </w:r>
      <w:r>
        <w:rPr>
          <w:color w:val="000000"/>
          <w:u w:color="000000"/>
        </w:rPr>
        <w:t>Zastępcę Dyrektora powołuje i odwołuje Dyrektor Biblioteki po zasięgnięciu opinii Organizatora.</w:t>
      </w:r>
      <w:r>
        <w:t>”;</w:t>
      </w:r>
    </w:p>
    <w:p w14:paraId="2DEE836A" w14:textId="77777777" w:rsidR="00AB19B9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§ 16:</w:t>
      </w:r>
    </w:p>
    <w:p w14:paraId="32344077" w14:textId="77777777" w:rsidR="00AB19B9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ust. 1 otrzymuje brzmienie: </w:t>
      </w:r>
    </w:p>
    <w:p w14:paraId="1999EF99" w14:textId="77777777" w:rsidR="00AB19B9" w:rsidRDefault="00000000">
      <w:pPr>
        <w:keepLines/>
        <w:spacing w:before="120" w:after="120"/>
        <w:ind w:left="680" w:firstLine="227"/>
        <w:rPr>
          <w:color w:val="000000"/>
          <w:u w:color="000000"/>
        </w:rPr>
      </w:pPr>
      <w:r>
        <w:lastRenderedPageBreak/>
        <w:t>„1. </w:t>
      </w:r>
      <w:r>
        <w:rPr>
          <w:color w:val="000000"/>
          <w:u w:color="000000"/>
        </w:rPr>
        <w:t>Biblioteka jest jednostką organizacyjną obejmującą zakład główny działający w siedzibie Biblioteki określonej w § 3 oraz jedną filię biblioteczną.</w:t>
      </w:r>
      <w:r>
        <w:t>”,</w:t>
      </w:r>
    </w:p>
    <w:p w14:paraId="4189764E" w14:textId="77777777" w:rsidR="00AB19B9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uchyla się ust. 3. </w:t>
      </w:r>
    </w:p>
    <w:p w14:paraId="518C713E" w14:textId="77777777" w:rsidR="00AB19B9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w § 17 ust. 1 otrzymuje brzmienie: </w:t>
      </w:r>
    </w:p>
    <w:p w14:paraId="13E12860" w14:textId="77777777" w:rsidR="00AB19B9" w:rsidRDefault="00000000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„1. </w:t>
      </w:r>
      <w:r>
        <w:rPr>
          <w:color w:val="000000"/>
          <w:u w:color="000000"/>
        </w:rPr>
        <w:t>Biblioteka finansowana jest z dotacji Organizatora, przychodów własnych, darowizn i innych źródeł.</w:t>
      </w:r>
      <w:r>
        <w:t>”;</w:t>
      </w:r>
    </w:p>
    <w:p w14:paraId="3FD69DFA" w14:textId="77777777" w:rsidR="00AB19B9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 § 19:</w:t>
      </w:r>
    </w:p>
    <w:p w14:paraId="27775504" w14:textId="77777777" w:rsidR="00AB19B9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ust. 2 otrzymuje brzmienie: </w:t>
      </w:r>
    </w:p>
    <w:p w14:paraId="28054216" w14:textId="77777777" w:rsidR="00AB19B9" w:rsidRDefault="00000000">
      <w:pPr>
        <w:keepLines/>
        <w:spacing w:before="120" w:after="120"/>
        <w:ind w:left="680" w:firstLine="227"/>
        <w:rPr>
          <w:color w:val="000000"/>
          <w:u w:color="000000"/>
        </w:rPr>
      </w:pPr>
      <w:r>
        <w:t>„2. </w:t>
      </w:r>
      <w:r>
        <w:rPr>
          <w:color w:val="000000"/>
          <w:u w:color="000000"/>
        </w:rPr>
        <w:t>Dyrektor jest zobowiązany do upublicznienia tekstu niniejszego statutu na stronie BIP Biblioteki.</w:t>
      </w:r>
      <w:r>
        <w:t>”,</w:t>
      </w:r>
    </w:p>
    <w:p w14:paraId="6CC51257" w14:textId="77777777" w:rsidR="00AB19B9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uchyla się ust. 3. </w:t>
      </w:r>
    </w:p>
    <w:p w14:paraId="5F5D9754" w14:textId="77777777" w:rsidR="00AB19B9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Miasta Chojnice.</w:t>
      </w:r>
    </w:p>
    <w:p w14:paraId="248357F2" w14:textId="77777777" w:rsidR="00AB19B9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Pomorskiego.</w:t>
      </w:r>
    </w:p>
    <w:p w14:paraId="5DD19E01" w14:textId="77777777" w:rsidR="00AB19B9" w:rsidRDefault="00AB19B9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DA763F4" w14:textId="77777777" w:rsidR="00AB19B9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B19B9" w14:paraId="6C35748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B26E72" w14:textId="77777777" w:rsidR="00AB19B9" w:rsidRDefault="00AB19B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43C6FC" w14:textId="77777777" w:rsidR="00AB19B9" w:rsidRDefault="00000000">
            <w:pPr>
              <w:keepNext/>
              <w:keepLines/>
              <w:ind w:left="1587" w:right="1701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Maciej </w:t>
            </w:r>
            <w:proofErr w:type="spellStart"/>
            <w:r>
              <w:rPr>
                <w:b/>
              </w:rPr>
              <w:t>Polasik</w:t>
            </w:r>
            <w:proofErr w:type="spellEnd"/>
          </w:p>
        </w:tc>
      </w:tr>
    </w:tbl>
    <w:p w14:paraId="59C46E14" w14:textId="77777777" w:rsidR="00AB19B9" w:rsidRDefault="00AB19B9">
      <w:pPr>
        <w:keepNext/>
        <w:rPr>
          <w:color w:val="000000"/>
          <w:u w:color="000000"/>
        </w:rPr>
        <w:sectPr w:rsidR="00AB19B9" w:rsidSect="00A06590">
          <w:head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titlePg/>
          <w:docGrid w:linePitch="360"/>
        </w:sectPr>
      </w:pPr>
    </w:p>
    <w:p w14:paraId="5FBFEC06" w14:textId="77777777" w:rsidR="00AB19B9" w:rsidRDefault="00AB19B9">
      <w:pPr>
        <w:rPr>
          <w:szCs w:val="20"/>
        </w:rPr>
      </w:pPr>
    </w:p>
    <w:p w14:paraId="60CE9E8F" w14:textId="77777777" w:rsidR="00AB19B9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1A5C1DE" w14:textId="77777777" w:rsidR="00AB19B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Zmiana statutu Miejskiej Biblioteki Publicznej w Chojnicach związana jest z aktualizacją obowiązujących przepisów prawa oraz dostosowaniem zapisów do organizacji pracy Biblioteki dotyczącej obsługi finansowej (nie otrzymywanie dotacji z Gminy Wiejskiej Chojnice).</w:t>
      </w:r>
    </w:p>
    <w:sectPr w:rsidR="00AB19B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59C6B" w14:textId="77777777" w:rsidR="00A76FB8" w:rsidRDefault="00A76FB8">
      <w:r>
        <w:separator/>
      </w:r>
    </w:p>
  </w:endnote>
  <w:endnote w:type="continuationSeparator" w:id="0">
    <w:p w14:paraId="36261FC4" w14:textId="77777777" w:rsidR="00A76FB8" w:rsidRDefault="00A76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09BB4" w14:textId="77777777" w:rsidR="00AB19B9" w:rsidRPr="00ED4CBF" w:rsidRDefault="00AB19B9" w:rsidP="00ED4C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4843A1" w14:textId="77777777" w:rsidR="00A76FB8" w:rsidRDefault="00A76FB8">
      <w:r>
        <w:separator/>
      </w:r>
    </w:p>
  </w:footnote>
  <w:footnote w:type="continuationSeparator" w:id="0">
    <w:p w14:paraId="79A16327" w14:textId="77777777" w:rsidR="00A76FB8" w:rsidRDefault="00A76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58290659"/>
      <w:docPartObj>
        <w:docPartGallery w:val="Page Numbers (Top of Page)"/>
        <w:docPartUnique/>
      </w:docPartObj>
    </w:sdtPr>
    <w:sdtContent>
      <w:p w14:paraId="4C6143DC" w14:textId="0C3C2BEB" w:rsidR="00A06590" w:rsidRDefault="00A06590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38FD3A" w14:textId="77777777" w:rsidR="00A06590" w:rsidRDefault="00A065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2E9D"/>
    <w:rsid w:val="006E314F"/>
    <w:rsid w:val="00A06590"/>
    <w:rsid w:val="00A76FB8"/>
    <w:rsid w:val="00A77B3E"/>
    <w:rsid w:val="00AB19B9"/>
    <w:rsid w:val="00B96082"/>
    <w:rsid w:val="00BE23BE"/>
    <w:rsid w:val="00CA2A55"/>
    <w:rsid w:val="00DC1B7B"/>
    <w:rsid w:val="00ED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BF720"/>
  <w15:docId w15:val="{A7CCEBEC-E4F5-4970-B093-641C8158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D4C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4CBF"/>
    <w:rPr>
      <w:sz w:val="22"/>
      <w:szCs w:val="24"/>
    </w:rPr>
  </w:style>
  <w:style w:type="paragraph" w:styleId="Stopka">
    <w:name w:val="footer"/>
    <w:basedOn w:val="Normalny"/>
    <w:link w:val="StopkaZnak"/>
    <w:rsid w:val="00ED4C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4CBF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493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Chojnicach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w^sprawie przekształcenia i^nadania Statutu samorządowej instytucji kultury pod nazwą Miejska Biblioteka Publiczna.</dc:subject>
  <dc:creator>MarNica</dc:creator>
  <cp:lastModifiedBy>Grzegorz Czarnowski</cp:lastModifiedBy>
  <cp:revision>2</cp:revision>
  <cp:lastPrinted>2024-09-11T06:17:00Z</cp:lastPrinted>
  <dcterms:created xsi:type="dcterms:W3CDTF">2024-09-11T06:40:00Z</dcterms:created>
  <dcterms:modified xsi:type="dcterms:W3CDTF">2024-09-11T06:40:00Z</dcterms:modified>
  <cp:category>Akt prawny</cp:category>
</cp:coreProperties>
</file>