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77A59" w14:textId="5434C8F7" w:rsid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KZ. 4123.</w:t>
      </w:r>
      <w:r w:rsidR="00263407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5</w:t>
      </w: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.2022                                                                                   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Chojnice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,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20.10.2022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r.</w:t>
      </w:r>
    </w:p>
    <w:p w14:paraId="2F6BC343" w14:textId="542EA18D" w:rsidR="007102FE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1BF8919D" w14:textId="77777777" w:rsidR="007102FE" w:rsidRP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33817E3E" w14:textId="77777777" w:rsidR="00C905DB" w:rsidRPr="00C905DB" w:rsidRDefault="00C905DB" w:rsidP="00C905DB">
      <w:pPr>
        <w:shd w:val="clear" w:color="auto" w:fill="FFFFFF"/>
        <w:spacing w:after="100" w:afterAutospacing="1" w:line="240" w:lineRule="auto"/>
        <w:jc w:val="center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  <w:t>ZAWIADOMIENIE</w:t>
      </w:r>
    </w:p>
    <w:p w14:paraId="4CC5A0AE" w14:textId="2EC28603" w:rsidR="007102FE" w:rsidRDefault="007102FE" w:rsidP="007102FE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Dotyczy: </w:t>
      </w:r>
      <w:r w:rsidR="00263407">
        <w:rPr>
          <w:rFonts w:ascii="Arial" w:hAnsi="Arial" w:cs="Arial"/>
          <w:sz w:val="24"/>
          <w:szCs w:val="24"/>
        </w:rPr>
        <w:t>wyłączenia z Gminnej Ewidencji Zabytków Miasta Chojnice</w:t>
      </w:r>
      <w:r w:rsidRPr="00B118E1">
        <w:rPr>
          <w:rFonts w:ascii="Arial" w:hAnsi="Arial" w:cs="Arial"/>
          <w:sz w:val="24"/>
          <w:szCs w:val="24"/>
        </w:rPr>
        <w:t xml:space="preserve"> </w:t>
      </w:r>
      <w:r w:rsidR="00263407">
        <w:rPr>
          <w:rFonts w:ascii="Arial" w:hAnsi="Arial" w:cs="Arial"/>
          <w:sz w:val="24"/>
          <w:szCs w:val="24"/>
        </w:rPr>
        <w:t xml:space="preserve"> zabytku: </w:t>
      </w:r>
    </w:p>
    <w:p w14:paraId="1AB15A11" w14:textId="6F40EE64" w:rsidR="00263407" w:rsidRPr="00B118E1" w:rsidRDefault="00263407" w:rsidP="007102F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Budynek Chojnice ul. Ogrodowa 14 (gm. Chojnice, pow. chojnicki) </w:t>
      </w:r>
    </w:p>
    <w:p w14:paraId="54B218F6" w14:textId="77777777" w:rsidR="007102FE" w:rsidRPr="00B118E1" w:rsidRDefault="007102FE" w:rsidP="007102FE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71F99C98" w14:textId="290663C5" w:rsidR="00263407" w:rsidRPr="00B118E1" w:rsidRDefault="007102FE" w:rsidP="00263407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Na podstawie 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art. 89 pkt 2, art. 91 ust. 4 pkt. 3 i art. 22 ust. 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,4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ustawy z dnia 23 lipca 2003 r. o ochronie zabytków i opiece nad zabytkami (Dz.U. 2022 poz. 840) oraz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§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14.1. ,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 §15 ust. 1, 3, 4,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§16 Rozporządzenia Ministra Kultury i Dziedzictwa Narodowego z dnia 26 maja 2011 r. w sprawie prowadzenia rejestru zabytków, krajowej, wojewódzkiej i gminnej ewidencji zabytków oraz krajowego wykazu zabytków skradzionych lub wywiezionych za granicę niezgodnie z prawem (tekst jednolity Dz.U. z 2021r. poz. 56)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w nawiązaniu do pisma Pomorskiego Wojewódzkiego Konserwatora Zabytków z dnia </w:t>
      </w:r>
      <w:r w:rsidR="00263407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02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 w:rsidR="00263407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09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r. znak RD.51</w:t>
      </w:r>
      <w:r w:rsidR="00263407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40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 w:rsidR="00263407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47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 w:rsidR="00263407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JP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zawiadamia się o w</w:t>
      </w:r>
      <w:r w:rsidR="00263407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y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łączeniu </w:t>
      </w:r>
      <w:r w:rsidR="00263407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z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gminnej ewidencji zabytków</w:t>
      </w:r>
      <w:r w:rsidR="00263407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: </w:t>
      </w:r>
      <w:r w:rsidRPr="00B118E1">
        <w:rPr>
          <w:rFonts w:ascii="Arial" w:hAnsi="Arial" w:cs="Arial"/>
          <w:sz w:val="24"/>
          <w:szCs w:val="24"/>
        </w:rPr>
        <w:t xml:space="preserve">budynku </w:t>
      </w:r>
      <w:r w:rsidR="00263407">
        <w:rPr>
          <w:rFonts w:ascii="Arial" w:hAnsi="Arial" w:cs="Arial"/>
          <w:sz w:val="24"/>
          <w:szCs w:val="24"/>
        </w:rPr>
        <w:t>Chojnice ul. Ogrodowa 14 (gm. Chojnice, pow. chojnicki) – obiekt wpisany omyłkowo nie posiada karty GEZ.</w:t>
      </w:r>
    </w:p>
    <w:p w14:paraId="49156B88" w14:textId="77777777" w:rsidR="00D928A3" w:rsidRDefault="00D928A3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</w:pPr>
    </w:p>
    <w:p w14:paraId="0F555226" w14:textId="07ECFAC4" w:rsidR="00C905DB" w:rsidRPr="00C905DB" w:rsidRDefault="00C905DB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wyniku w</w:t>
      </w:r>
      <w:r w:rsidR="00BE20EC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y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łączenia ww. budynku </w:t>
      </w:r>
      <w:r w:rsidR="00BE20EC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z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ewidencji zabytków, </w:t>
      </w:r>
      <w:r w:rsidR="00BE20EC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zmieniona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zostanie 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tym zakresie gminn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ewidencj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zabytków</w:t>
      </w:r>
      <w:r w:rsidR="007102FE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miasta Chojnice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(art. 22 ust. 5 pkt 2 cyt. wyżej ustawy).</w:t>
      </w:r>
    </w:p>
    <w:p w14:paraId="5D712768" w14:textId="02BD90B6" w:rsidR="00D928A3" w:rsidRDefault="00D928A3" w:rsidP="00D928A3">
      <w:pPr>
        <w:ind w:left="6372" w:firstLine="708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Marlena Pawlak</w:t>
      </w:r>
    </w:p>
    <w:p w14:paraId="04497577" w14:textId="4D5F73F8" w:rsidR="00D928A3" w:rsidRDefault="00D928A3" w:rsidP="00D928A3">
      <w:pPr>
        <w:ind w:left="3540" w:firstLine="708"/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    Konserwator Zabytków Miasta Chojnice</w:t>
      </w:r>
    </w:p>
    <w:sectPr w:rsidR="00D9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D7746"/>
    <w:multiLevelType w:val="multilevel"/>
    <w:tmpl w:val="0D20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172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5DB"/>
    <w:rsid w:val="00263407"/>
    <w:rsid w:val="00536EDB"/>
    <w:rsid w:val="007102FE"/>
    <w:rsid w:val="0093598E"/>
    <w:rsid w:val="00BE20EC"/>
    <w:rsid w:val="00C905DB"/>
    <w:rsid w:val="00D928A3"/>
    <w:rsid w:val="00D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74C0"/>
  <w15:chartTrackingRefBased/>
  <w15:docId w15:val="{17279C35-185E-4248-B695-6E618826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1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33713">
          <w:marLeft w:val="0"/>
          <w:marRight w:val="0"/>
          <w:marTop w:val="105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4</cp:revision>
  <cp:lastPrinted>2022-10-20T10:25:00Z</cp:lastPrinted>
  <dcterms:created xsi:type="dcterms:W3CDTF">2022-10-21T10:03:00Z</dcterms:created>
  <dcterms:modified xsi:type="dcterms:W3CDTF">2022-12-06T08:07:00Z</dcterms:modified>
</cp:coreProperties>
</file>