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4C0" w:rsidRPr="001334C0" w:rsidRDefault="001334C0" w:rsidP="001334C0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1334C0">
        <w:rPr>
          <w:rFonts w:ascii="Times New Roman" w:eastAsia="Times New Roman" w:hAnsi="Times New Roman" w:cs="Times New Roman"/>
          <w:b/>
          <w:szCs w:val="20"/>
          <w:lang w:eastAsia="pl-PL"/>
        </w:rPr>
        <w:t>UZUPEŁNIENIE</w:t>
      </w:r>
    </w:p>
    <w:p w:rsidR="001334C0" w:rsidRPr="001334C0" w:rsidRDefault="001334C0" w:rsidP="001334C0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1334C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 uzasadnienia projektu uchwały </w:t>
      </w:r>
    </w:p>
    <w:p w:rsidR="001334C0" w:rsidRPr="001334C0" w:rsidRDefault="001334C0" w:rsidP="001334C0">
      <w:pPr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334C0" w:rsidRPr="001334C0" w:rsidRDefault="001334C0" w:rsidP="001334C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Hlk521310291"/>
      <w:r w:rsidRPr="001334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zmieniającej </w:t>
      </w:r>
      <w:bookmarkEnd w:id="0"/>
      <w:r w:rsidRPr="001334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Uchwałę </w:t>
      </w:r>
      <w:bookmarkStart w:id="1" w:name="_Hlk520353522"/>
      <w:r w:rsidRPr="001334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Nr LX/739/23 Rady Miejskiej w Chojnicach z dnia 20 listopada 2023 r.</w:t>
      </w:r>
      <w:bookmarkEnd w:id="1"/>
      <w:r w:rsidRPr="001334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sprawie przyjęcia programu współpracy Gminy Miejskiej Chojnice w 2024 roku z organizacjami pozarządowymi i podmiotami, o których mowa w art. 3 ust. 3 ustawy z dnia 24 kwietnia 2003 r. o działalności pożytku publicznego i o wolontariacie</w:t>
      </w:r>
      <w:r w:rsidRPr="001334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( str. 56 biuletynu nr 2/24).</w:t>
      </w:r>
    </w:p>
    <w:p w:rsidR="001334C0" w:rsidRPr="001334C0" w:rsidRDefault="001334C0" w:rsidP="001334C0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34C0" w:rsidRPr="001334C0" w:rsidRDefault="001334C0" w:rsidP="001334C0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334C0" w:rsidRPr="001334C0" w:rsidRDefault="001334C0" w:rsidP="001334C0">
      <w:pPr>
        <w:widowControl w:val="0"/>
        <w:suppressLineNumbers/>
        <w:suppressAutoHyphens/>
        <w:autoSpaceDN w:val="0"/>
        <w:spacing w:after="283"/>
        <w:ind w:firstLine="708"/>
        <w:jc w:val="both"/>
        <w:rPr>
          <w:rFonts w:ascii="Times New Roman" w:eastAsia="Arial Unicode MS" w:hAnsi="Times New Roman" w:cs="Tahoma"/>
          <w:kern w:val="3"/>
          <w:sz w:val="24"/>
          <w:szCs w:val="24"/>
          <w:lang w:bidi="en-US"/>
        </w:rPr>
      </w:pPr>
      <w:r w:rsidRPr="001334C0">
        <w:rPr>
          <w:rFonts w:ascii="Times New Roman" w:eastAsia="Arial Unicode MS" w:hAnsi="Times New Roman" w:cs="Tahoma"/>
          <w:kern w:val="3"/>
          <w:sz w:val="24"/>
          <w:szCs w:val="24"/>
          <w:lang w:bidi="en-US"/>
        </w:rPr>
        <w:t xml:space="preserve">W dniach od 13 sierpnia 2024 r. do 20 sierpnia 2024 r.  poddano projekt konsultacjom </w:t>
      </w:r>
      <w:r w:rsidRPr="001334C0">
        <w:rPr>
          <w:rFonts w:ascii="Times New Roman" w:eastAsia="Arial Unicode MS" w:hAnsi="Times New Roman" w:cs="Tahoma"/>
          <w:kern w:val="3"/>
          <w:sz w:val="24"/>
          <w:szCs w:val="24"/>
          <w:lang w:bidi="en-US"/>
        </w:rPr>
        <w:br/>
        <w:t>z organizacjami pozarządowymi w celu poznania opinii, zgłoszenia uwag, propozycji podmiotów na temat projektu uchwały.</w:t>
      </w:r>
    </w:p>
    <w:p w:rsidR="001334C0" w:rsidRPr="001334C0" w:rsidRDefault="001334C0" w:rsidP="001334C0">
      <w:pPr>
        <w:widowControl w:val="0"/>
        <w:suppressLineNumbers/>
        <w:suppressAutoHyphens/>
        <w:autoSpaceDN w:val="0"/>
        <w:spacing w:after="283"/>
        <w:ind w:firstLine="708"/>
        <w:jc w:val="both"/>
        <w:rPr>
          <w:rFonts w:ascii="Times New Roman" w:eastAsia="Arial Unicode MS" w:hAnsi="Times New Roman" w:cs="Tahoma"/>
          <w:kern w:val="3"/>
          <w:sz w:val="24"/>
          <w:szCs w:val="24"/>
          <w:lang w:bidi="en-US"/>
        </w:rPr>
      </w:pPr>
      <w:r w:rsidRPr="001334C0">
        <w:rPr>
          <w:rFonts w:ascii="Times New Roman" w:eastAsia="Arial Unicode MS" w:hAnsi="Times New Roman" w:cs="Tahoma"/>
          <w:kern w:val="3"/>
          <w:sz w:val="24"/>
          <w:szCs w:val="24"/>
          <w:lang w:bidi="en-US"/>
        </w:rPr>
        <w:t xml:space="preserve">Ogłoszenie o konsultacjach wraz z formularzem do konsultacji i projektem uchwały zmieniającej uchwałę zostały umieszczone </w:t>
      </w:r>
      <w:r w:rsidRPr="001334C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pl-PL" w:bidi="en-US"/>
        </w:rPr>
        <w:t xml:space="preserve">na stronie internetowej www.miastochojnice.pl </w:t>
      </w:r>
      <w:r w:rsidRPr="001334C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pl-PL" w:bidi="en-US"/>
        </w:rPr>
        <w:br/>
        <w:t xml:space="preserve">w zakładce Organizacje pozarządowe, Konsultacje z NGO, a także w Biuletynie Informacji Publicznej oraz były dostępne bezpośrednio w siedzibie Wydziału Sportu i Współpracy </w:t>
      </w:r>
      <w:r w:rsidRPr="001334C0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pl-PL" w:bidi="en-US"/>
        </w:rPr>
        <w:br/>
        <w:t>z Organizacjami Pozarządowymi</w:t>
      </w:r>
      <w:r w:rsidRPr="001334C0">
        <w:rPr>
          <w:rFonts w:ascii="Times New Roman" w:eastAsia="Arial Unicode MS" w:hAnsi="Times New Roman" w:cs="Tahoma"/>
          <w:kern w:val="3"/>
          <w:sz w:val="24"/>
          <w:szCs w:val="24"/>
          <w:lang w:bidi="en-US"/>
        </w:rPr>
        <w:t xml:space="preserve">. </w:t>
      </w:r>
    </w:p>
    <w:p w:rsidR="001334C0" w:rsidRPr="001334C0" w:rsidRDefault="001334C0" w:rsidP="001334C0">
      <w:pPr>
        <w:widowControl w:val="0"/>
        <w:suppressLineNumbers/>
        <w:suppressAutoHyphens/>
        <w:autoSpaceDN w:val="0"/>
        <w:spacing w:after="283"/>
        <w:ind w:firstLine="708"/>
        <w:jc w:val="both"/>
        <w:rPr>
          <w:rFonts w:ascii="Times New Roman" w:eastAsia="Arial Unicode MS" w:hAnsi="Times New Roman" w:cs="Tahoma"/>
          <w:kern w:val="3"/>
          <w:sz w:val="24"/>
          <w:szCs w:val="24"/>
          <w:lang w:bidi="en-US"/>
        </w:rPr>
      </w:pPr>
      <w:r w:rsidRPr="001334C0">
        <w:rPr>
          <w:rFonts w:ascii="Times New Roman" w:eastAsia="Arial Unicode MS" w:hAnsi="Times New Roman" w:cs="Tahoma"/>
          <w:kern w:val="3"/>
          <w:sz w:val="24"/>
          <w:szCs w:val="24"/>
          <w:lang w:bidi="en-US"/>
        </w:rPr>
        <w:t>Zainteresowane podmioty otrzymały możliwość przekazania swoich propozycji pocztą elektroniczną lub tradycyjną.</w:t>
      </w:r>
    </w:p>
    <w:p w:rsidR="001334C0" w:rsidRPr="001334C0" w:rsidRDefault="001334C0" w:rsidP="001334C0">
      <w:pPr>
        <w:widowControl w:val="0"/>
        <w:suppressLineNumbers/>
        <w:suppressAutoHyphens/>
        <w:autoSpaceDN w:val="0"/>
        <w:spacing w:after="283"/>
        <w:ind w:firstLine="708"/>
        <w:jc w:val="both"/>
        <w:rPr>
          <w:rFonts w:ascii="Times New Roman" w:eastAsia="Arial Unicode MS" w:hAnsi="Times New Roman" w:cs="Tahoma"/>
          <w:color w:val="000000"/>
          <w:kern w:val="3"/>
          <w:sz w:val="24"/>
          <w:szCs w:val="24"/>
          <w:lang w:bidi="en-US"/>
        </w:rPr>
      </w:pPr>
      <w:r w:rsidRPr="001334C0">
        <w:rPr>
          <w:rFonts w:ascii="Times New Roman" w:eastAsia="Arial Unicode MS" w:hAnsi="Times New Roman" w:cs="Tahoma"/>
          <w:kern w:val="3"/>
          <w:sz w:val="24"/>
          <w:szCs w:val="24"/>
          <w:lang w:bidi="en-US"/>
        </w:rPr>
        <w:t xml:space="preserve">W wyniku konsultacji nie wpłynęła żadna opinia, ani uwaga. </w:t>
      </w:r>
    </w:p>
    <w:p w:rsidR="001334C0" w:rsidRPr="001334C0" w:rsidRDefault="001334C0" w:rsidP="001334C0">
      <w:pPr>
        <w:widowControl w:val="0"/>
        <w:suppressLineNumbers/>
        <w:suppressAutoHyphens/>
        <w:autoSpaceDN w:val="0"/>
        <w:spacing w:after="283"/>
        <w:rPr>
          <w:rFonts w:ascii="Times New Roman" w:eastAsia="Arial Unicode MS" w:hAnsi="Times New Roman" w:cs="Times New Roman"/>
          <w:color w:val="000000"/>
          <w:kern w:val="3"/>
          <w:sz w:val="24"/>
          <w:szCs w:val="24"/>
          <w:lang w:bidi="en-US"/>
        </w:rPr>
      </w:pPr>
    </w:p>
    <w:p w:rsidR="001334C0" w:rsidRPr="001334C0" w:rsidRDefault="001334C0" w:rsidP="001334C0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34C0" w:rsidRPr="001334C0" w:rsidRDefault="001334C0" w:rsidP="001334C0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24FB3" w:rsidRDefault="00D24FB3">
      <w:bookmarkStart w:id="2" w:name="_GoBack"/>
      <w:bookmarkEnd w:id="2"/>
    </w:p>
    <w:sectPr w:rsidR="00D24FB3" w:rsidSect="002914A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4C0"/>
    <w:rsid w:val="001334C0"/>
    <w:rsid w:val="007C24C1"/>
    <w:rsid w:val="00D24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C13863-61AE-4B55-8413-7C84509F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24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1</cp:revision>
  <dcterms:created xsi:type="dcterms:W3CDTF">2024-08-21T06:34:00Z</dcterms:created>
  <dcterms:modified xsi:type="dcterms:W3CDTF">2024-08-21T06:35:00Z</dcterms:modified>
</cp:coreProperties>
</file>